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319" w:rsidRPr="00B7652C" w:rsidRDefault="00F27319" w:rsidP="00F27319">
      <w:pPr>
        <w:rPr>
          <w:rFonts w:hint="eastAsia"/>
        </w:rPr>
      </w:pPr>
      <w:bookmarkStart w:id="0" w:name="_GoBack"/>
      <w:bookmarkEnd w:id="0"/>
      <w:r w:rsidRPr="00B7652C">
        <w:rPr>
          <w:rFonts w:hint="eastAsia"/>
        </w:rPr>
        <w:t>様式</w:t>
      </w:r>
      <w:r w:rsidR="00293B82">
        <w:rPr>
          <w:rFonts w:hint="eastAsia"/>
        </w:rPr>
        <w:t>第</w:t>
      </w:r>
      <w:r w:rsidR="0021303C">
        <w:rPr>
          <w:rFonts w:hint="eastAsia"/>
        </w:rPr>
        <w:t>４</w:t>
      </w:r>
      <w:r w:rsidR="00293B82">
        <w:rPr>
          <w:rFonts w:hint="eastAsia"/>
        </w:rPr>
        <w:t>号</w:t>
      </w:r>
    </w:p>
    <w:p w:rsidR="00F27319" w:rsidRPr="00B7652C" w:rsidRDefault="00F27319" w:rsidP="00F27319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B7652C">
        <w:rPr>
          <w:rFonts w:ascii="ＭＳ ゴシック" w:eastAsia="ＭＳ ゴシック" w:hAnsi="ＭＳ ゴシック" w:hint="eastAsia"/>
          <w:sz w:val="24"/>
        </w:rPr>
        <w:t>みよし市高齢者配食サービス業務</w:t>
      </w:r>
    </w:p>
    <w:p w:rsidR="00F27319" w:rsidRPr="00B7652C" w:rsidRDefault="00F27319" w:rsidP="00F27319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B7652C">
        <w:rPr>
          <w:rFonts w:ascii="ＭＳ ゴシック" w:eastAsia="ＭＳ ゴシック" w:hAnsi="ＭＳ ゴシック" w:hint="eastAsia"/>
          <w:sz w:val="24"/>
        </w:rPr>
        <w:t>事業者緊急時対応体制</w:t>
      </w: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  <w:u w:val="single"/>
        </w:rPr>
      </w:pPr>
      <w:r w:rsidRPr="00B7652C">
        <w:rPr>
          <w:rFonts w:hint="eastAsia"/>
        </w:rPr>
        <w:t xml:space="preserve">事業者名　　</w:t>
      </w:r>
      <w:r w:rsidRPr="00B7652C">
        <w:rPr>
          <w:rFonts w:hint="eastAsia"/>
          <w:u w:val="single"/>
        </w:rPr>
        <w:t xml:space="preserve">　　　　　　　　　　　　　　　　　　　　　　　　　　　　</w:t>
      </w: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  <w:r w:rsidRPr="00B7652C">
        <w:rPr>
          <w:rFonts w:hint="eastAsia"/>
        </w:rPr>
        <w:t>●利用者の異常事態を発見した場合の対応</w:t>
      </w:r>
    </w:p>
    <w:p w:rsidR="00F27319" w:rsidRPr="00B7652C" w:rsidRDefault="00F62E1A" w:rsidP="00F27319">
      <w:pPr>
        <w:rPr>
          <w:rFonts w:hint="eastAsia"/>
        </w:rPr>
      </w:pPr>
      <w:r>
        <w:rPr>
          <w:rFonts w:hint="eastAsia"/>
        </w:rPr>
        <w:t>（発見から関係機関に</w:t>
      </w:r>
      <w:r w:rsidR="00F27319" w:rsidRPr="00B7652C">
        <w:rPr>
          <w:rFonts w:hint="eastAsia"/>
        </w:rPr>
        <w:t>連絡</w:t>
      </w:r>
      <w:r>
        <w:rPr>
          <w:rFonts w:hint="eastAsia"/>
        </w:rPr>
        <w:t>する</w:t>
      </w:r>
      <w:r w:rsidR="00F27319" w:rsidRPr="00B7652C">
        <w:rPr>
          <w:rFonts w:hint="eastAsia"/>
        </w:rPr>
        <w:t>までの手順</w:t>
      </w:r>
      <w:r w:rsidR="0088489D">
        <w:rPr>
          <w:rFonts w:hint="eastAsia"/>
        </w:rPr>
        <w:t>及び連絡先</w:t>
      </w:r>
      <w:r w:rsidR="00F27319" w:rsidRPr="00B7652C">
        <w:rPr>
          <w:rFonts w:hint="eastAsia"/>
        </w:rPr>
        <w:t>）</w:t>
      </w:r>
    </w:p>
    <w:p w:rsidR="00F27319" w:rsidRPr="00B7652C" w:rsidRDefault="00F27319" w:rsidP="00F27319">
      <w:pPr>
        <w:spacing w:line="360" w:lineRule="auto"/>
        <w:rPr>
          <w:rFonts w:hint="eastAsia"/>
        </w:rPr>
      </w:pPr>
      <w:r w:rsidRPr="00B7652C">
        <w:rPr>
          <w:rFonts w:hint="eastAsia"/>
        </w:rPr>
        <w:t xml:space="preserve">　①</w:t>
      </w:r>
    </w:p>
    <w:p w:rsidR="00F27319" w:rsidRPr="00B7652C" w:rsidRDefault="00F27319" w:rsidP="00F27319">
      <w:pPr>
        <w:spacing w:line="360" w:lineRule="auto"/>
        <w:rPr>
          <w:rFonts w:hint="eastAsia"/>
        </w:rPr>
      </w:pPr>
      <w:r w:rsidRPr="00B7652C">
        <w:rPr>
          <w:rFonts w:hint="eastAsia"/>
        </w:rPr>
        <w:t xml:space="preserve">　②</w:t>
      </w:r>
    </w:p>
    <w:p w:rsidR="00F27319" w:rsidRPr="00B7652C" w:rsidRDefault="00F27319" w:rsidP="00F27319">
      <w:pPr>
        <w:spacing w:line="360" w:lineRule="auto"/>
        <w:rPr>
          <w:rFonts w:hint="eastAsia"/>
        </w:rPr>
      </w:pPr>
      <w:r w:rsidRPr="00B7652C">
        <w:rPr>
          <w:rFonts w:hint="eastAsia"/>
        </w:rPr>
        <w:t xml:space="preserve">　③</w:t>
      </w:r>
    </w:p>
    <w:p w:rsidR="00F27319" w:rsidRPr="00B7652C" w:rsidRDefault="00F27319" w:rsidP="00F27319">
      <w:pPr>
        <w:spacing w:line="360" w:lineRule="auto"/>
        <w:rPr>
          <w:rFonts w:hint="eastAsia"/>
        </w:rPr>
      </w:pPr>
      <w:r w:rsidRPr="00B7652C">
        <w:rPr>
          <w:rFonts w:hint="eastAsia"/>
        </w:rPr>
        <w:t xml:space="preserve">　④</w:t>
      </w:r>
    </w:p>
    <w:p w:rsidR="00F27319" w:rsidRPr="00B7652C" w:rsidRDefault="00F27319" w:rsidP="00F27319">
      <w:pPr>
        <w:spacing w:line="360" w:lineRule="auto"/>
        <w:rPr>
          <w:rFonts w:hint="eastAsia"/>
        </w:rPr>
      </w:pPr>
      <w:r w:rsidRPr="00B7652C">
        <w:rPr>
          <w:rFonts w:hint="eastAsia"/>
        </w:rPr>
        <w:t xml:space="preserve">　⑤</w:t>
      </w: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  <w:r w:rsidRPr="00B7652C">
        <w:rPr>
          <w:rFonts w:hint="eastAsia"/>
        </w:rPr>
        <w:t>《対応体制図》</w:t>
      </w: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62E1A" w:rsidP="00F27319">
      <w:pPr>
        <w:rPr>
          <w:rFonts w:hint="eastAsia"/>
        </w:rPr>
      </w:pPr>
      <w:r>
        <w:rPr>
          <w:rFonts w:hint="eastAsia"/>
        </w:rPr>
        <w:t>●事故等により利用者への配達が遅れる又はでき</w:t>
      </w:r>
      <w:r w:rsidR="00F27319" w:rsidRPr="00B7652C">
        <w:rPr>
          <w:rFonts w:hint="eastAsia"/>
        </w:rPr>
        <w:t>なかった時の対応</w:t>
      </w:r>
    </w:p>
    <w:p w:rsidR="00F27319" w:rsidRPr="00B7652C" w:rsidRDefault="00F62E1A" w:rsidP="00F27319">
      <w:pPr>
        <w:rPr>
          <w:rFonts w:hint="eastAsia"/>
        </w:rPr>
      </w:pPr>
      <w:r>
        <w:rPr>
          <w:rFonts w:hint="eastAsia"/>
        </w:rPr>
        <w:t>（事故等の発生から利用者及び関係機関に</w:t>
      </w:r>
      <w:r w:rsidR="00F27319" w:rsidRPr="00B7652C">
        <w:rPr>
          <w:rFonts w:hint="eastAsia"/>
        </w:rPr>
        <w:t>連絡</w:t>
      </w:r>
      <w:r>
        <w:rPr>
          <w:rFonts w:hint="eastAsia"/>
        </w:rPr>
        <w:t>するまでの</w:t>
      </w:r>
      <w:r w:rsidR="00F27319" w:rsidRPr="00B7652C">
        <w:rPr>
          <w:rFonts w:hint="eastAsia"/>
        </w:rPr>
        <w:t>手順</w:t>
      </w:r>
      <w:r w:rsidR="0088489D">
        <w:rPr>
          <w:rFonts w:hint="eastAsia"/>
        </w:rPr>
        <w:t>及び連絡先</w:t>
      </w:r>
      <w:r w:rsidR="00F27319" w:rsidRPr="00B7652C">
        <w:rPr>
          <w:rFonts w:hint="eastAsia"/>
        </w:rPr>
        <w:t>）</w:t>
      </w:r>
    </w:p>
    <w:p w:rsidR="00F27319" w:rsidRPr="00B7652C" w:rsidRDefault="00F27319" w:rsidP="00F27319">
      <w:pPr>
        <w:spacing w:line="360" w:lineRule="auto"/>
        <w:rPr>
          <w:rFonts w:hint="eastAsia"/>
        </w:rPr>
      </w:pPr>
      <w:r w:rsidRPr="00B7652C">
        <w:rPr>
          <w:rFonts w:hint="eastAsia"/>
        </w:rPr>
        <w:t xml:space="preserve">　①</w:t>
      </w:r>
    </w:p>
    <w:p w:rsidR="00F27319" w:rsidRPr="00B7652C" w:rsidRDefault="00F27319" w:rsidP="00F27319">
      <w:pPr>
        <w:spacing w:line="360" w:lineRule="auto"/>
        <w:rPr>
          <w:rFonts w:hint="eastAsia"/>
        </w:rPr>
      </w:pPr>
      <w:r w:rsidRPr="00B7652C">
        <w:rPr>
          <w:rFonts w:hint="eastAsia"/>
        </w:rPr>
        <w:t xml:space="preserve">　②</w:t>
      </w:r>
    </w:p>
    <w:p w:rsidR="00F27319" w:rsidRPr="00B7652C" w:rsidRDefault="00F27319" w:rsidP="00F27319">
      <w:pPr>
        <w:spacing w:line="360" w:lineRule="auto"/>
        <w:rPr>
          <w:rFonts w:hint="eastAsia"/>
        </w:rPr>
      </w:pPr>
      <w:r w:rsidRPr="00B7652C">
        <w:rPr>
          <w:rFonts w:hint="eastAsia"/>
        </w:rPr>
        <w:t xml:space="preserve">　③</w:t>
      </w:r>
    </w:p>
    <w:p w:rsidR="00F27319" w:rsidRPr="00B7652C" w:rsidRDefault="00F27319" w:rsidP="00F27319">
      <w:pPr>
        <w:spacing w:line="360" w:lineRule="auto"/>
        <w:rPr>
          <w:rFonts w:hint="eastAsia"/>
        </w:rPr>
      </w:pPr>
      <w:r w:rsidRPr="00B7652C">
        <w:rPr>
          <w:rFonts w:hint="eastAsia"/>
        </w:rPr>
        <w:t xml:space="preserve">　④</w:t>
      </w:r>
    </w:p>
    <w:p w:rsidR="00F27319" w:rsidRPr="00B7652C" w:rsidRDefault="00F27319" w:rsidP="00F27319">
      <w:pPr>
        <w:spacing w:line="360" w:lineRule="auto"/>
        <w:rPr>
          <w:rFonts w:hint="eastAsia"/>
        </w:rPr>
      </w:pPr>
      <w:r w:rsidRPr="00B7652C">
        <w:rPr>
          <w:rFonts w:hint="eastAsia"/>
        </w:rPr>
        <w:t xml:space="preserve">　⑤</w:t>
      </w: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  <w:r w:rsidRPr="00B7652C">
        <w:rPr>
          <w:rFonts w:hint="eastAsia"/>
        </w:rPr>
        <w:t>《対応体制図》</w:t>
      </w:r>
    </w:p>
    <w:p w:rsidR="00F27319" w:rsidRPr="00B7652C" w:rsidRDefault="00F27319" w:rsidP="00F27319">
      <w:pPr>
        <w:rPr>
          <w:rFonts w:hint="eastAsia"/>
        </w:rPr>
      </w:pPr>
    </w:p>
    <w:p w:rsidR="00F27319" w:rsidRPr="00B7652C" w:rsidRDefault="00F27319" w:rsidP="00F27319">
      <w:pPr>
        <w:rPr>
          <w:rFonts w:hint="eastAsia"/>
        </w:rPr>
      </w:pPr>
    </w:p>
    <w:p w:rsidR="00B50409" w:rsidRPr="00F27319" w:rsidRDefault="00B50409" w:rsidP="00F27319">
      <w:pPr>
        <w:rPr>
          <w:rFonts w:hint="eastAsia"/>
        </w:rPr>
      </w:pPr>
    </w:p>
    <w:sectPr w:rsidR="00B50409" w:rsidRPr="00F27319" w:rsidSect="00B50409">
      <w:pgSz w:w="11907" w:h="16840" w:code="9"/>
      <w:pgMar w:top="1134" w:right="1418" w:bottom="709" w:left="1418" w:header="851" w:footer="992" w:gutter="0"/>
      <w:cols w:space="425"/>
      <w:docGrid w:type="linesAndChars" w:linePitch="331" w:charSpace="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A80" w:rsidRDefault="00550A80" w:rsidP="005E26F1">
      <w:r>
        <w:separator/>
      </w:r>
    </w:p>
  </w:endnote>
  <w:endnote w:type="continuationSeparator" w:id="0">
    <w:p w:rsidR="00550A80" w:rsidRDefault="00550A80" w:rsidP="005E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A80" w:rsidRDefault="00550A80" w:rsidP="005E26F1">
      <w:r>
        <w:separator/>
      </w:r>
    </w:p>
  </w:footnote>
  <w:footnote w:type="continuationSeparator" w:id="0">
    <w:p w:rsidR="00550A80" w:rsidRDefault="00550A80" w:rsidP="005E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4EAF"/>
    <w:multiLevelType w:val="hybridMultilevel"/>
    <w:tmpl w:val="B14C483A"/>
    <w:lvl w:ilvl="0" w:tplc="1B1A0C28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" w15:restartNumberingAfterBreak="0">
    <w:nsid w:val="1CB341CF"/>
    <w:multiLevelType w:val="hybridMultilevel"/>
    <w:tmpl w:val="444CA176"/>
    <w:lvl w:ilvl="0" w:tplc="6D12E36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FE5940"/>
    <w:multiLevelType w:val="hybridMultilevel"/>
    <w:tmpl w:val="00C86608"/>
    <w:lvl w:ilvl="0" w:tplc="AEC6617A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3" w15:restartNumberingAfterBreak="0">
    <w:nsid w:val="3F2B1000"/>
    <w:multiLevelType w:val="singleLevel"/>
    <w:tmpl w:val="EEE8FDBA"/>
    <w:lvl w:ilvl="0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hint="eastAsia"/>
      </w:rPr>
    </w:lvl>
  </w:abstractNum>
  <w:abstractNum w:abstractNumId="4" w15:restartNumberingAfterBreak="0">
    <w:nsid w:val="59CC3948"/>
    <w:multiLevelType w:val="hybridMultilevel"/>
    <w:tmpl w:val="847E5534"/>
    <w:lvl w:ilvl="0" w:tplc="1966A11E">
      <w:start w:val="1"/>
      <w:numFmt w:val="decimalEnclosedCircle"/>
      <w:lvlText w:val="%1"/>
      <w:lvlJc w:val="left"/>
      <w:pPr>
        <w:ind w:left="10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1" w:hanging="420"/>
      </w:pPr>
    </w:lvl>
  </w:abstractNum>
  <w:abstractNum w:abstractNumId="5" w15:restartNumberingAfterBreak="0">
    <w:nsid w:val="5ADD151F"/>
    <w:multiLevelType w:val="hybridMultilevel"/>
    <w:tmpl w:val="E3E44764"/>
    <w:lvl w:ilvl="0" w:tplc="8452E0A0">
      <w:start w:val="1"/>
      <w:numFmt w:val="decimalEnclosedCircle"/>
      <w:lvlText w:val="%1"/>
      <w:lvlJc w:val="left"/>
      <w:pPr>
        <w:ind w:left="10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1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67"/>
    <w:rsid w:val="00011133"/>
    <w:rsid w:val="00011C40"/>
    <w:rsid w:val="0004790C"/>
    <w:rsid w:val="00047DE3"/>
    <w:rsid w:val="000613AD"/>
    <w:rsid w:val="000710A6"/>
    <w:rsid w:val="000722B6"/>
    <w:rsid w:val="00074FAB"/>
    <w:rsid w:val="000913F5"/>
    <w:rsid w:val="0009520B"/>
    <w:rsid w:val="000A14CE"/>
    <w:rsid w:val="000B585C"/>
    <w:rsid w:val="000B65FF"/>
    <w:rsid w:val="000D59A2"/>
    <w:rsid w:val="000D6BAC"/>
    <w:rsid w:val="000E28F7"/>
    <w:rsid w:val="000F132D"/>
    <w:rsid w:val="000F7124"/>
    <w:rsid w:val="00123271"/>
    <w:rsid w:val="001271AB"/>
    <w:rsid w:val="00164C9B"/>
    <w:rsid w:val="001716F7"/>
    <w:rsid w:val="00182D45"/>
    <w:rsid w:val="00193AE6"/>
    <w:rsid w:val="001941E8"/>
    <w:rsid w:val="001B1EF9"/>
    <w:rsid w:val="001B633D"/>
    <w:rsid w:val="001C249D"/>
    <w:rsid w:val="001C5D3F"/>
    <w:rsid w:val="001D0B42"/>
    <w:rsid w:val="001D3444"/>
    <w:rsid w:val="0021303C"/>
    <w:rsid w:val="00214CBA"/>
    <w:rsid w:val="00225D63"/>
    <w:rsid w:val="002260C6"/>
    <w:rsid w:val="00243C44"/>
    <w:rsid w:val="0026514A"/>
    <w:rsid w:val="00273E88"/>
    <w:rsid w:val="00293B82"/>
    <w:rsid w:val="002A116B"/>
    <w:rsid w:val="002B1422"/>
    <w:rsid w:val="002C279B"/>
    <w:rsid w:val="002E14B5"/>
    <w:rsid w:val="003019AE"/>
    <w:rsid w:val="00315937"/>
    <w:rsid w:val="00327B28"/>
    <w:rsid w:val="00336EE7"/>
    <w:rsid w:val="00343943"/>
    <w:rsid w:val="003439AB"/>
    <w:rsid w:val="00351CC1"/>
    <w:rsid w:val="00352A23"/>
    <w:rsid w:val="0036378F"/>
    <w:rsid w:val="00371B39"/>
    <w:rsid w:val="003731F0"/>
    <w:rsid w:val="00385D79"/>
    <w:rsid w:val="00387F2C"/>
    <w:rsid w:val="003903A8"/>
    <w:rsid w:val="0039442B"/>
    <w:rsid w:val="003A7A35"/>
    <w:rsid w:val="003B0D4F"/>
    <w:rsid w:val="003B6E95"/>
    <w:rsid w:val="003C033F"/>
    <w:rsid w:val="003D657C"/>
    <w:rsid w:val="00403960"/>
    <w:rsid w:val="00403CA6"/>
    <w:rsid w:val="00412150"/>
    <w:rsid w:val="00413D6A"/>
    <w:rsid w:val="00430E64"/>
    <w:rsid w:val="004330D8"/>
    <w:rsid w:val="00433389"/>
    <w:rsid w:val="004450B3"/>
    <w:rsid w:val="004524AD"/>
    <w:rsid w:val="00480367"/>
    <w:rsid w:val="004821AE"/>
    <w:rsid w:val="00482E7F"/>
    <w:rsid w:val="004B31FE"/>
    <w:rsid w:val="004C0AD5"/>
    <w:rsid w:val="004C2C0B"/>
    <w:rsid w:val="004C5305"/>
    <w:rsid w:val="004D0977"/>
    <w:rsid w:val="004E0A4D"/>
    <w:rsid w:val="004E64A6"/>
    <w:rsid w:val="004F2985"/>
    <w:rsid w:val="004F6F90"/>
    <w:rsid w:val="00501F07"/>
    <w:rsid w:val="00522763"/>
    <w:rsid w:val="00527567"/>
    <w:rsid w:val="00530623"/>
    <w:rsid w:val="00533385"/>
    <w:rsid w:val="00550A80"/>
    <w:rsid w:val="00556603"/>
    <w:rsid w:val="005614B0"/>
    <w:rsid w:val="0058674C"/>
    <w:rsid w:val="00586C95"/>
    <w:rsid w:val="00591140"/>
    <w:rsid w:val="005C7296"/>
    <w:rsid w:val="005D5E6E"/>
    <w:rsid w:val="005E26F1"/>
    <w:rsid w:val="005E4A1C"/>
    <w:rsid w:val="005F5210"/>
    <w:rsid w:val="005F5A11"/>
    <w:rsid w:val="00600312"/>
    <w:rsid w:val="00603818"/>
    <w:rsid w:val="00605F26"/>
    <w:rsid w:val="00622D53"/>
    <w:rsid w:val="006308C8"/>
    <w:rsid w:val="006377AF"/>
    <w:rsid w:val="0064475D"/>
    <w:rsid w:val="00644964"/>
    <w:rsid w:val="00645064"/>
    <w:rsid w:val="006461C6"/>
    <w:rsid w:val="0067358B"/>
    <w:rsid w:val="00677347"/>
    <w:rsid w:val="006827B7"/>
    <w:rsid w:val="006829D4"/>
    <w:rsid w:val="00692DB6"/>
    <w:rsid w:val="006A43B3"/>
    <w:rsid w:val="006A7D1B"/>
    <w:rsid w:val="006B6295"/>
    <w:rsid w:val="006C1959"/>
    <w:rsid w:val="006D04EB"/>
    <w:rsid w:val="006D1571"/>
    <w:rsid w:val="006D73AF"/>
    <w:rsid w:val="006D75AD"/>
    <w:rsid w:val="006D7CAE"/>
    <w:rsid w:val="006E3643"/>
    <w:rsid w:val="006E38B9"/>
    <w:rsid w:val="007007C3"/>
    <w:rsid w:val="00701BAF"/>
    <w:rsid w:val="00705668"/>
    <w:rsid w:val="00707D37"/>
    <w:rsid w:val="00721ECF"/>
    <w:rsid w:val="00730CF4"/>
    <w:rsid w:val="00743551"/>
    <w:rsid w:val="00751EC7"/>
    <w:rsid w:val="00777A0C"/>
    <w:rsid w:val="0078560E"/>
    <w:rsid w:val="00797626"/>
    <w:rsid w:val="007A2778"/>
    <w:rsid w:val="007B7FC5"/>
    <w:rsid w:val="007C6BC8"/>
    <w:rsid w:val="007D2BBA"/>
    <w:rsid w:val="007E5318"/>
    <w:rsid w:val="007F69DE"/>
    <w:rsid w:val="00802834"/>
    <w:rsid w:val="00817463"/>
    <w:rsid w:val="00822155"/>
    <w:rsid w:val="00830858"/>
    <w:rsid w:val="0084370D"/>
    <w:rsid w:val="008463E6"/>
    <w:rsid w:val="00881BC1"/>
    <w:rsid w:val="00882F1B"/>
    <w:rsid w:val="0088489D"/>
    <w:rsid w:val="00892A13"/>
    <w:rsid w:val="008A01BD"/>
    <w:rsid w:val="008B051F"/>
    <w:rsid w:val="008B540E"/>
    <w:rsid w:val="008D27C6"/>
    <w:rsid w:val="008D5D96"/>
    <w:rsid w:val="008E0E88"/>
    <w:rsid w:val="008E3958"/>
    <w:rsid w:val="00914D24"/>
    <w:rsid w:val="00915219"/>
    <w:rsid w:val="009179A9"/>
    <w:rsid w:val="00946D9D"/>
    <w:rsid w:val="00947B98"/>
    <w:rsid w:val="00962945"/>
    <w:rsid w:val="009A2F2F"/>
    <w:rsid w:val="009A432B"/>
    <w:rsid w:val="009C3855"/>
    <w:rsid w:val="009D1045"/>
    <w:rsid w:val="009E0289"/>
    <w:rsid w:val="009E1EBA"/>
    <w:rsid w:val="009F5D7E"/>
    <w:rsid w:val="00A015C4"/>
    <w:rsid w:val="00A031E5"/>
    <w:rsid w:val="00A329D7"/>
    <w:rsid w:val="00A33CBD"/>
    <w:rsid w:val="00A47DAD"/>
    <w:rsid w:val="00A522E3"/>
    <w:rsid w:val="00A544F9"/>
    <w:rsid w:val="00A549CA"/>
    <w:rsid w:val="00A60290"/>
    <w:rsid w:val="00A654B7"/>
    <w:rsid w:val="00A75906"/>
    <w:rsid w:val="00A76794"/>
    <w:rsid w:val="00A9321B"/>
    <w:rsid w:val="00AA2A8F"/>
    <w:rsid w:val="00AA4679"/>
    <w:rsid w:val="00AA52AD"/>
    <w:rsid w:val="00AB1306"/>
    <w:rsid w:val="00AB277F"/>
    <w:rsid w:val="00AB56FB"/>
    <w:rsid w:val="00AC785D"/>
    <w:rsid w:val="00AD0AAF"/>
    <w:rsid w:val="00AD33A9"/>
    <w:rsid w:val="00AD6CDC"/>
    <w:rsid w:val="00AD70A0"/>
    <w:rsid w:val="00AF527D"/>
    <w:rsid w:val="00AF585A"/>
    <w:rsid w:val="00B02C7D"/>
    <w:rsid w:val="00B058D0"/>
    <w:rsid w:val="00B05FD4"/>
    <w:rsid w:val="00B10E43"/>
    <w:rsid w:val="00B25F75"/>
    <w:rsid w:val="00B4145B"/>
    <w:rsid w:val="00B4645B"/>
    <w:rsid w:val="00B50409"/>
    <w:rsid w:val="00B509A3"/>
    <w:rsid w:val="00B56EF1"/>
    <w:rsid w:val="00B6465A"/>
    <w:rsid w:val="00B71238"/>
    <w:rsid w:val="00B73B5D"/>
    <w:rsid w:val="00B752DD"/>
    <w:rsid w:val="00B7652C"/>
    <w:rsid w:val="00B8694A"/>
    <w:rsid w:val="00BC6CF9"/>
    <w:rsid w:val="00BD4F76"/>
    <w:rsid w:val="00BD6B57"/>
    <w:rsid w:val="00C011C4"/>
    <w:rsid w:val="00C073B8"/>
    <w:rsid w:val="00C11B86"/>
    <w:rsid w:val="00C14AF9"/>
    <w:rsid w:val="00C50201"/>
    <w:rsid w:val="00C64248"/>
    <w:rsid w:val="00CA03E8"/>
    <w:rsid w:val="00CB776A"/>
    <w:rsid w:val="00CC19BB"/>
    <w:rsid w:val="00CC4663"/>
    <w:rsid w:val="00CC63E1"/>
    <w:rsid w:val="00CF1152"/>
    <w:rsid w:val="00CF4AA3"/>
    <w:rsid w:val="00CF768E"/>
    <w:rsid w:val="00D01416"/>
    <w:rsid w:val="00D01D1A"/>
    <w:rsid w:val="00D13E38"/>
    <w:rsid w:val="00D27B4B"/>
    <w:rsid w:val="00D35FE1"/>
    <w:rsid w:val="00D36C9B"/>
    <w:rsid w:val="00D36CCC"/>
    <w:rsid w:val="00D70CBF"/>
    <w:rsid w:val="00D73D77"/>
    <w:rsid w:val="00D8048C"/>
    <w:rsid w:val="00D81737"/>
    <w:rsid w:val="00D818AF"/>
    <w:rsid w:val="00D82AEA"/>
    <w:rsid w:val="00D82E7D"/>
    <w:rsid w:val="00D83B25"/>
    <w:rsid w:val="00D93EB8"/>
    <w:rsid w:val="00D977F6"/>
    <w:rsid w:val="00DA58B6"/>
    <w:rsid w:val="00DC162E"/>
    <w:rsid w:val="00DC5904"/>
    <w:rsid w:val="00DD1C0E"/>
    <w:rsid w:val="00DD1FDA"/>
    <w:rsid w:val="00DD77F2"/>
    <w:rsid w:val="00DF3E71"/>
    <w:rsid w:val="00E05FC5"/>
    <w:rsid w:val="00E15E61"/>
    <w:rsid w:val="00E2029E"/>
    <w:rsid w:val="00E21563"/>
    <w:rsid w:val="00E26711"/>
    <w:rsid w:val="00E374B6"/>
    <w:rsid w:val="00E50895"/>
    <w:rsid w:val="00E661D1"/>
    <w:rsid w:val="00E7602C"/>
    <w:rsid w:val="00E84BDD"/>
    <w:rsid w:val="00E87CCC"/>
    <w:rsid w:val="00EA548E"/>
    <w:rsid w:val="00EB0764"/>
    <w:rsid w:val="00EB175F"/>
    <w:rsid w:val="00EB5096"/>
    <w:rsid w:val="00EC0A62"/>
    <w:rsid w:val="00EC10EB"/>
    <w:rsid w:val="00EC2191"/>
    <w:rsid w:val="00EC65C4"/>
    <w:rsid w:val="00ED05CC"/>
    <w:rsid w:val="00ED1280"/>
    <w:rsid w:val="00ED731A"/>
    <w:rsid w:val="00EE7696"/>
    <w:rsid w:val="00EE7D37"/>
    <w:rsid w:val="00EF0FB1"/>
    <w:rsid w:val="00EF26F0"/>
    <w:rsid w:val="00F108F4"/>
    <w:rsid w:val="00F15D77"/>
    <w:rsid w:val="00F27319"/>
    <w:rsid w:val="00F3440B"/>
    <w:rsid w:val="00F34AF0"/>
    <w:rsid w:val="00F5502B"/>
    <w:rsid w:val="00F62E1A"/>
    <w:rsid w:val="00F71D68"/>
    <w:rsid w:val="00F72940"/>
    <w:rsid w:val="00F85B26"/>
    <w:rsid w:val="00FC56A5"/>
    <w:rsid w:val="00FE7865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F2C20F-F4E4-4FEC-8538-FDE85676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756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13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0201"/>
    <w:pPr>
      <w:tabs>
        <w:tab w:val="center" w:pos="4252"/>
        <w:tab w:val="right" w:pos="8504"/>
      </w:tabs>
      <w:snapToGrid w:val="0"/>
    </w:pPr>
    <w:rPr>
      <w:sz w:val="21"/>
      <w:szCs w:val="20"/>
    </w:rPr>
  </w:style>
  <w:style w:type="paragraph" w:styleId="a5">
    <w:name w:val="footer"/>
    <w:basedOn w:val="a"/>
    <w:link w:val="a6"/>
    <w:rsid w:val="005E2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26F1"/>
    <w:rPr>
      <w:kern w:val="2"/>
      <w:sz w:val="22"/>
      <w:szCs w:val="24"/>
    </w:rPr>
  </w:style>
  <w:style w:type="paragraph" w:styleId="a7">
    <w:name w:val="Balloon Text"/>
    <w:basedOn w:val="a"/>
    <w:link w:val="a8"/>
    <w:rsid w:val="001941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41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1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102DC-401B-401B-88C4-81742AC3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平成２３年度みよし市高齢者配食サービス事業における受託事業者募集要項（兼選定要領）</vt:lpstr>
      <vt:lpstr>平成２３年度みよし市高齢者配食サービス事業における受託事業者募集要項（兼選定要領）</vt:lpstr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平成２３年度みよし市高齢者配食サービス事業における受託事業者募集要項（兼選定要領）</dc:title>
  <dc:subject/>
  <dc:creator>H20033</dc:creator>
  <cp:keywords/>
  <dc:description/>
  <cp:lastModifiedBy>山本　真紀</cp:lastModifiedBy>
  <cp:revision>2</cp:revision>
  <cp:lastPrinted>2017-12-07T01:58:00Z</cp:lastPrinted>
  <dcterms:created xsi:type="dcterms:W3CDTF">2024-01-10T06:44:00Z</dcterms:created>
  <dcterms:modified xsi:type="dcterms:W3CDTF">2024-01-10T06:44:00Z</dcterms:modified>
</cp:coreProperties>
</file>