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FB09" w14:textId="77777777" w:rsidR="00AA50E5" w:rsidRPr="00AA50E5" w:rsidRDefault="00AA50E5" w:rsidP="00AA50E5">
      <w:pPr>
        <w:autoSpaceDE w:val="0"/>
        <w:autoSpaceDN w:val="0"/>
        <w:jc w:val="center"/>
        <w:rPr>
          <w:rFonts w:ascii="ＭＳ 明朝" w:eastAsia="ＭＳ 明朝" w:hAnsi="ＭＳ 明朝" w:cs="Times New Roman"/>
          <w:sz w:val="32"/>
          <w:szCs w:val="32"/>
        </w:rPr>
      </w:pPr>
      <w:r w:rsidRPr="00AA50E5">
        <w:rPr>
          <w:rFonts w:ascii="ＭＳ 明朝" w:eastAsia="ＭＳ 明朝" w:hAnsi="ＭＳ 明朝" w:cs="Times New Roman" w:hint="eastAsia"/>
          <w:kern w:val="0"/>
          <w:sz w:val="32"/>
          <w:szCs w:val="32"/>
        </w:rPr>
        <w:t>都市公園に設置する自動販売機に関する協定書(案)</w:t>
      </w:r>
    </w:p>
    <w:p w14:paraId="62395BAA" w14:textId="77777777" w:rsidR="00AA50E5" w:rsidRPr="00AA50E5" w:rsidRDefault="00AA50E5" w:rsidP="00AA50E5">
      <w:pPr>
        <w:autoSpaceDE w:val="0"/>
        <w:autoSpaceDN w:val="0"/>
        <w:rPr>
          <w:rFonts w:ascii="ＭＳ 明朝" w:eastAsia="ＭＳ 明朝" w:hAnsi="ＭＳ 明朝" w:cs="Times New Roman"/>
          <w:sz w:val="24"/>
        </w:rPr>
      </w:pPr>
    </w:p>
    <w:p w14:paraId="4D7E68F7" w14:textId="77777777" w:rsidR="00AA50E5" w:rsidRPr="00AA50E5" w:rsidRDefault="00AA50E5" w:rsidP="00AA50E5">
      <w:pPr>
        <w:autoSpaceDE w:val="0"/>
        <w:autoSpaceDN w:val="0"/>
        <w:rPr>
          <w:rFonts w:ascii="ＭＳ 明朝" w:eastAsia="ＭＳ 明朝" w:hAnsi="ＭＳ 明朝" w:cs="Times New Roman"/>
          <w:sz w:val="24"/>
        </w:rPr>
      </w:pPr>
      <w:r w:rsidRPr="00AA50E5">
        <w:rPr>
          <w:rFonts w:ascii="ＭＳ 明朝" w:eastAsia="ＭＳ 明朝" w:hAnsi="ＭＳ 明朝" w:cs="Times New Roman" w:hint="eastAsia"/>
          <w:sz w:val="24"/>
        </w:rPr>
        <w:t xml:space="preserve">　みよし市（以下「甲」という。）と○○○○○○○○○○（以下「乙」という。）は、甲の管理する都市公園に設置する自動販売機に関し、次のとおり協定を締結する。</w:t>
      </w:r>
    </w:p>
    <w:p w14:paraId="058DAE44"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（信義誠実等の義務）</w:t>
      </w:r>
    </w:p>
    <w:p w14:paraId="276314B6"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第1条　乙は、都市公園法（昭和31年法律第79号）、都市公園法施行令（昭和31年政令第290号）、みよし市都市公園条例（昭和59年三好町条例第12号）、みよし市都市公園条例施行規則（昭和59年三好町規則第7号）、その他関係法令の定めに従うとともに、信義に従い誠実にこの協定を履行しなければならない。</w:t>
      </w:r>
    </w:p>
    <w:p w14:paraId="1F1E51D3"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（許可物件）</w:t>
      </w:r>
    </w:p>
    <w:p w14:paraId="6935DEF8"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第2条　乙は、次の表に定めるところにより、自動販売機（その附属物を含む。以下同じ。）を設置するものとする。</w:t>
      </w:r>
    </w:p>
    <w:tbl>
      <w:tblPr>
        <w:tblStyle w:val="10"/>
        <w:tblW w:w="0" w:type="auto"/>
        <w:tblInd w:w="108" w:type="dxa"/>
        <w:tblCellMar>
          <w:top w:w="57" w:type="dxa"/>
          <w:bottom w:w="57" w:type="dxa"/>
        </w:tblCellMar>
        <w:tblLook w:val="04A0" w:firstRow="1" w:lastRow="0" w:firstColumn="1" w:lastColumn="0" w:noHBand="0" w:noVBand="1"/>
      </w:tblPr>
      <w:tblGrid>
        <w:gridCol w:w="2078"/>
        <w:gridCol w:w="2698"/>
        <w:gridCol w:w="1870"/>
        <w:gridCol w:w="1352"/>
        <w:gridCol w:w="1352"/>
      </w:tblGrid>
      <w:tr w:rsidR="00AA50E5" w:rsidRPr="00AA50E5" w14:paraId="793ECDDF" w14:textId="77777777" w:rsidTr="005C6439">
        <w:tc>
          <w:tcPr>
            <w:tcW w:w="2100" w:type="dxa"/>
            <w:shd w:val="clear" w:color="auto" w:fill="auto"/>
            <w:vAlign w:val="center"/>
          </w:tcPr>
          <w:p w14:paraId="52B7CFB2" w14:textId="77777777" w:rsidR="00AA50E5" w:rsidRPr="00AA50E5" w:rsidRDefault="00AA50E5" w:rsidP="00AA50E5">
            <w:pPr>
              <w:autoSpaceDE w:val="0"/>
              <w:autoSpaceDN w:val="0"/>
              <w:jc w:val="center"/>
              <w:rPr>
                <w:rFonts w:ascii="ＭＳ 明朝" w:eastAsia="ＭＳ 明朝" w:hAnsi="ＭＳ 明朝" w:cs="Times New Roman"/>
                <w:sz w:val="24"/>
              </w:rPr>
            </w:pPr>
            <w:r w:rsidRPr="00AA50E5">
              <w:rPr>
                <w:rFonts w:ascii="ＭＳ 明朝" w:eastAsia="ＭＳ 明朝" w:hAnsi="ＭＳ 明朝" w:cs="Times New Roman" w:hint="eastAsia"/>
                <w:sz w:val="24"/>
              </w:rPr>
              <w:t>物件名</w:t>
            </w:r>
          </w:p>
        </w:tc>
        <w:tc>
          <w:tcPr>
            <w:tcW w:w="2730" w:type="dxa"/>
            <w:shd w:val="clear" w:color="auto" w:fill="auto"/>
            <w:vAlign w:val="center"/>
          </w:tcPr>
          <w:p w14:paraId="70A7C650" w14:textId="77777777" w:rsidR="00AA50E5" w:rsidRPr="00AA50E5" w:rsidRDefault="00AA50E5" w:rsidP="00AA50E5">
            <w:pPr>
              <w:autoSpaceDE w:val="0"/>
              <w:autoSpaceDN w:val="0"/>
              <w:jc w:val="center"/>
              <w:rPr>
                <w:rFonts w:ascii="ＭＳ 明朝" w:eastAsia="ＭＳ 明朝" w:hAnsi="ＭＳ 明朝" w:cs="Times New Roman"/>
                <w:sz w:val="24"/>
              </w:rPr>
            </w:pPr>
            <w:r w:rsidRPr="00AA50E5">
              <w:rPr>
                <w:rFonts w:ascii="ＭＳ 明朝" w:eastAsia="ＭＳ 明朝" w:hAnsi="ＭＳ 明朝" w:cs="Times New Roman" w:hint="eastAsia"/>
                <w:sz w:val="24"/>
              </w:rPr>
              <w:t>設置する都市公園名</w:t>
            </w:r>
          </w:p>
        </w:tc>
        <w:tc>
          <w:tcPr>
            <w:tcW w:w="1890" w:type="dxa"/>
            <w:shd w:val="clear" w:color="auto" w:fill="auto"/>
            <w:vAlign w:val="center"/>
          </w:tcPr>
          <w:p w14:paraId="6F6FE56B" w14:textId="77777777" w:rsidR="00AA50E5" w:rsidRPr="00AA50E5" w:rsidRDefault="00AA50E5" w:rsidP="00AA50E5">
            <w:pPr>
              <w:autoSpaceDE w:val="0"/>
              <w:autoSpaceDN w:val="0"/>
              <w:jc w:val="center"/>
              <w:rPr>
                <w:rFonts w:ascii="ＭＳ 明朝" w:eastAsia="ＭＳ 明朝" w:hAnsi="ＭＳ 明朝" w:cs="Times New Roman"/>
                <w:sz w:val="24"/>
              </w:rPr>
            </w:pPr>
            <w:r w:rsidRPr="00AA50E5">
              <w:rPr>
                <w:rFonts w:ascii="ＭＳ 明朝" w:eastAsia="ＭＳ 明朝" w:hAnsi="ＭＳ 明朝" w:cs="Times New Roman" w:hint="eastAsia"/>
                <w:sz w:val="24"/>
              </w:rPr>
              <w:t>設置場所</w:t>
            </w:r>
          </w:p>
        </w:tc>
        <w:tc>
          <w:tcPr>
            <w:tcW w:w="1365" w:type="dxa"/>
            <w:shd w:val="clear" w:color="auto" w:fill="auto"/>
            <w:vAlign w:val="center"/>
          </w:tcPr>
          <w:p w14:paraId="32C12B8A" w14:textId="77777777" w:rsidR="00AA50E5" w:rsidRPr="00AA50E5" w:rsidRDefault="00AA50E5" w:rsidP="00AA50E5">
            <w:pPr>
              <w:autoSpaceDE w:val="0"/>
              <w:autoSpaceDN w:val="0"/>
              <w:jc w:val="center"/>
              <w:rPr>
                <w:rFonts w:ascii="ＭＳ 明朝" w:eastAsia="ＭＳ 明朝" w:hAnsi="ＭＳ 明朝" w:cs="Times New Roman"/>
                <w:sz w:val="24"/>
              </w:rPr>
            </w:pPr>
            <w:r w:rsidRPr="00AA50E5">
              <w:rPr>
                <w:rFonts w:ascii="ＭＳ 明朝" w:eastAsia="ＭＳ 明朝" w:hAnsi="ＭＳ 明朝" w:cs="Times New Roman" w:hint="eastAsia"/>
                <w:sz w:val="24"/>
              </w:rPr>
              <w:t>設置台数</w:t>
            </w:r>
          </w:p>
        </w:tc>
        <w:tc>
          <w:tcPr>
            <w:tcW w:w="1365" w:type="dxa"/>
            <w:shd w:val="clear" w:color="auto" w:fill="auto"/>
            <w:vAlign w:val="center"/>
          </w:tcPr>
          <w:p w14:paraId="37B015BD" w14:textId="77777777" w:rsidR="00AA50E5" w:rsidRPr="00AA50E5" w:rsidRDefault="00AA50E5" w:rsidP="00AA50E5">
            <w:pPr>
              <w:autoSpaceDE w:val="0"/>
              <w:autoSpaceDN w:val="0"/>
              <w:jc w:val="center"/>
              <w:rPr>
                <w:rFonts w:ascii="ＭＳ 明朝" w:eastAsia="ＭＳ 明朝" w:hAnsi="ＭＳ 明朝" w:cs="Times New Roman"/>
                <w:sz w:val="24"/>
              </w:rPr>
            </w:pPr>
            <w:r w:rsidRPr="00AA50E5">
              <w:rPr>
                <w:rFonts w:ascii="ＭＳ 明朝" w:eastAsia="ＭＳ 明朝" w:hAnsi="ＭＳ 明朝" w:cs="Times New Roman" w:hint="eastAsia"/>
                <w:sz w:val="24"/>
              </w:rPr>
              <w:t>設置面積</w:t>
            </w:r>
          </w:p>
        </w:tc>
      </w:tr>
      <w:tr w:rsidR="00AA50E5" w:rsidRPr="00AA50E5" w14:paraId="3EC20217" w14:textId="77777777" w:rsidTr="005C6439">
        <w:trPr>
          <w:trHeight w:val="889"/>
        </w:trPr>
        <w:tc>
          <w:tcPr>
            <w:tcW w:w="2100" w:type="dxa"/>
            <w:shd w:val="clear" w:color="auto" w:fill="auto"/>
            <w:vAlign w:val="center"/>
          </w:tcPr>
          <w:p w14:paraId="796CD886" w14:textId="77777777" w:rsidR="00AA50E5" w:rsidRPr="00AA50E5" w:rsidRDefault="00AA50E5" w:rsidP="00AA50E5">
            <w:pPr>
              <w:autoSpaceDE w:val="0"/>
              <w:autoSpaceDN w:val="0"/>
              <w:spacing w:line="360" w:lineRule="auto"/>
              <w:jc w:val="center"/>
              <w:rPr>
                <w:rFonts w:ascii="ＭＳ 明朝" w:eastAsia="ＭＳ 明朝" w:hAnsi="ＭＳ 明朝" w:cs="Times New Roman"/>
                <w:sz w:val="24"/>
              </w:rPr>
            </w:pPr>
            <w:r w:rsidRPr="00AA50E5">
              <w:rPr>
                <w:rFonts w:ascii="ＭＳ 明朝" w:eastAsia="ＭＳ 明朝" w:hAnsi="ＭＳ 明朝" w:cs="Times New Roman" w:hint="eastAsia"/>
                <w:sz w:val="24"/>
              </w:rPr>
              <w:t>自動販売機</w:t>
            </w:r>
          </w:p>
        </w:tc>
        <w:tc>
          <w:tcPr>
            <w:tcW w:w="2730" w:type="dxa"/>
            <w:shd w:val="clear" w:color="auto" w:fill="auto"/>
            <w:vAlign w:val="center"/>
          </w:tcPr>
          <w:p w14:paraId="5FBB77E7" w14:textId="77777777" w:rsidR="00AA50E5" w:rsidRPr="00AA50E5" w:rsidRDefault="00AA50E5" w:rsidP="00AA50E5">
            <w:pPr>
              <w:autoSpaceDE w:val="0"/>
              <w:autoSpaceDN w:val="0"/>
              <w:jc w:val="center"/>
              <w:rPr>
                <w:rFonts w:ascii="ＭＳ 明朝" w:eastAsia="ＭＳ 明朝" w:hAnsi="ＭＳ 明朝" w:cs="Times New Roman"/>
                <w:sz w:val="24"/>
              </w:rPr>
            </w:pPr>
            <w:r w:rsidRPr="00AA50E5">
              <w:rPr>
                <w:rFonts w:ascii="ＭＳ 明朝" w:eastAsia="ＭＳ 明朝" w:hAnsi="ＭＳ 明朝" w:cs="Times New Roman" w:hint="eastAsia"/>
                <w:sz w:val="24"/>
              </w:rPr>
              <w:t>○○公園</w:t>
            </w:r>
          </w:p>
        </w:tc>
        <w:tc>
          <w:tcPr>
            <w:tcW w:w="1890" w:type="dxa"/>
            <w:shd w:val="clear" w:color="auto" w:fill="auto"/>
            <w:vAlign w:val="center"/>
          </w:tcPr>
          <w:p w14:paraId="35F3B00F" w14:textId="77777777" w:rsidR="00AA50E5" w:rsidRPr="00AA50E5" w:rsidRDefault="00AA50E5" w:rsidP="00AA50E5">
            <w:pPr>
              <w:autoSpaceDE w:val="0"/>
              <w:autoSpaceDN w:val="0"/>
              <w:jc w:val="center"/>
              <w:rPr>
                <w:rFonts w:ascii="ＭＳ 明朝" w:eastAsia="ＭＳ 明朝" w:hAnsi="ＭＳ 明朝" w:cs="Times New Roman"/>
                <w:sz w:val="24"/>
              </w:rPr>
            </w:pPr>
          </w:p>
        </w:tc>
        <w:tc>
          <w:tcPr>
            <w:tcW w:w="1365" w:type="dxa"/>
            <w:shd w:val="clear" w:color="auto" w:fill="auto"/>
            <w:vAlign w:val="center"/>
          </w:tcPr>
          <w:p w14:paraId="60B612CD" w14:textId="77777777" w:rsidR="00AA50E5" w:rsidRPr="00AA50E5" w:rsidRDefault="00AA50E5" w:rsidP="00AA50E5">
            <w:pPr>
              <w:autoSpaceDE w:val="0"/>
              <w:autoSpaceDN w:val="0"/>
              <w:jc w:val="right"/>
              <w:rPr>
                <w:rFonts w:ascii="ＭＳ 明朝" w:eastAsia="ＭＳ 明朝" w:hAnsi="ＭＳ 明朝" w:cs="Times New Roman"/>
                <w:sz w:val="24"/>
              </w:rPr>
            </w:pPr>
            <w:r w:rsidRPr="00AA50E5">
              <w:rPr>
                <w:rFonts w:ascii="ＭＳ 明朝" w:eastAsia="ＭＳ 明朝" w:hAnsi="ＭＳ 明朝" w:cs="Times New Roman" w:hint="eastAsia"/>
                <w:sz w:val="24"/>
              </w:rPr>
              <w:t>台</w:t>
            </w:r>
          </w:p>
        </w:tc>
        <w:tc>
          <w:tcPr>
            <w:tcW w:w="1365" w:type="dxa"/>
            <w:shd w:val="clear" w:color="auto" w:fill="auto"/>
            <w:vAlign w:val="center"/>
          </w:tcPr>
          <w:p w14:paraId="43FC3D21" w14:textId="77777777" w:rsidR="00AA50E5" w:rsidRPr="00AA50E5" w:rsidRDefault="00AA50E5" w:rsidP="00AA50E5">
            <w:pPr>
              <w:autoSpaceDE w:val="0"/>
              <w:autoSpaceDN w:val="0"/>
              <w:jc w:val="right"/>
              <w:rPr>
                <w:rFonts w:ascii="ＭＳ 明朝" w:eastAsia="ＭＳ 明朝" w:hAnsi="ＭＳ 明朝" w:cs="Times New Roman"/>
                <w:sz w:val="24"/>
              </w:rPr>
            </w:pPr>
            <w:r w:rsidRPr="00AA50E5">
              <w:rPr>
                <w:rFonts w:ascii="ＭＳ 明朝" w:eastAsia="ＭＳ 明朝" w:hAnsi="ＭＳ 明朝" w:cs="Times New Roman" w:hint="eastAsia"/>
                <w:sz w:val="24"/>
              </w:rPr>
              <w:t>㎡</w:t>
            </w:r>
          </w:p>
        </w:tc>
      </w:tr>
    </w:tbl>
    <w:p w14:paraId="33D703CC" w14:textId="77777777" w:rsidR="00AA50E5" w:rsidRPr="00AA50E5" w:rsidRDefault="00AA50E5" w:rsidP="00AA50E5">
      <w:pPr>
        <w:keepNext/>
        <w:autoSpaceDE w:val="0"/>
        <w:autoSpaceDN w:val="0"/>
        <w:spacing w:beforeLines="50" w:before="180"/>
        <w:ind w:left="240" w:hangingChars="100" w:hanging="24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２　乙は、前項の規定により自動販売機を設置する場合は、都市公園法第5条第1項の規定による公園施設の設置の許可（以下「許可」という。）を受けて行わなければならない。</w:t>
      </w:r>
    </w:p>
    <w:p w14:paraId="5AB981F9"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（指定用途）</w:t>
      </w:r>
    </w:p>
    <w:p w14:paraId="19BC17A2"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第3条　乙は、募集要項に定める設置場所（以下「許可区域」という。）を、自動販売機の設置のために使用しなければならない。</w:t>
      </w:r>
    </w:p>
    <w:p w14:paraId="5FE36416"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highlight w:val="yellow"/>
        </w:rPr>
      </w:pPr>
      <w:r w:rsidRPr="00AA50E5">
        <w:rPr>
          <w:rFonts w:ascii="ＭＳ 明朝" w:eastAsia="ＭＳ 明朝" w:hAnsi="ＭＳ 明朝" w:cs="Times New Roman" w:hint="eastAsia"/>
          <w:kern w:val="0"/>
          <w:sz w:val="24"/>
        </w:rPr>
        <w:t>２　乙は、前項に定める使用をするにあたっては、募集要項の内容を遵守しなければならない。</w:t>
      </w:r>
    </w:p>
    <w:p w14:paraId="31838FB6"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（許可期間及び更新）</w:t>
      </w:r>
    </w:p>
    <w:p w14:paraId="1F2D0C4A" w14:textId="254A4FF5" w:rsidR="00AA50E5" w:rsidRPr="00AA50E5" w:rsidRDefault="00AA50E5" w:rsidP="00EF38F0">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第4条　設置期間は、</w:t>
      </w:r>
      <w:r w:rsidR="00E55363">
        <w:rPr>
          <w:rFonts w:ascii="ＭＳ 明朝" w:eastAsia="ＭＳ 明朝" w:hAnsi="ＭＳ 明朝" w:cs="Times New Roman" w:hint="eastAsia"/>
          <w:kern w:val="0"/>
          <w:sz w:val="24"/>
        </w:rPr>
        <w:t>令和</w:t>
      </w:r>
      <w:r w:rsidR="00422E20">
        <w:rPr>
          <w:rFonts w:ascii="ＭＳ 明朝" w:eastAsia="ＭＳ 明朝" w:hAnsi="ＭＳ 明朝" w:cs="Times New Roman" w:hint="eastAsia"/>
          <w:kern w:val="0"/>
          <w:sz w:val="24"/>
        </w:rPr>
        <w:t>8</w:t>
      </w:r>
      <w:r w:rsidR="00E55363">
        <w:rPr>
          <w:rFonts w:ascii="ＭＳ 明朝" w:eastAsia="ＭＳ 明朝" w:hAnsi="ＭＳ 明朝" w:cs="Times New Roman" w:hint="eastAsia"/>
          <w:kern w:val="0"/>
          <w:sz w:val="24"/>
        </w:rPr>
        <w:t>(202</w:t>
      </w:r>
      <w:r w:rsidR="00422E20">
        <w:rPr>
          <w:rFonts w:ascii="ＭＳ 明朝" w:eastAsia="ＭＳ 明朝" w:hAnsi="ＭＳ 明朝" w:cs="Times New Roman" w:hint="eastAsia"/>
          <w:kern w:val="0"/>
          <w:sz w:val="24"/>
        </w:rPr>
        <w:t>6</w:t>
      </w:r>
      <w:r w:rsidR="00E55363">
        <w:rPr>
          <w:rFonts w:ascii="ＭＳ 明朝" w:eastAsia="ＭＳ 明朝" w:hAnsi="ＭＳ 明朝" w:cs="Times New Roman" w:hint="eastAsia"/>
          <w:kern w:val="0"/>
          <w:sz w:val="24"/>
        </w:rPr>
        <w:t>)</w:t>
      </w:r>
      <w:r w:rsidRPr="00AA50E5">
        <w:rPr>
          <w:rFonts w:ascii="ＭＳ 明朝" w:eastAsia="ＭＳ 明朝" w:hAnsi="ＭＳ 明朝" w:cs="Times New Roman" w:hint="eastAsia"/>
          <w:kern w:val="0"/>
          <w:sz w:val="24"/>
        </w:rPr>
        <w:t>年</w:t>
      </w:r>
      <w:r w:rsidR="00422E20">
        <w:rPr>
          <w:rFonts w:ascii="ＭＳ 明朝" w:eastAsia="ＭＳ 明朝" w:hAnsi="ＭＳ 明朝" w:cs="Times New Roman" w:hint="eastAsia"/>
          <w:kern w:val="0"/>
          <w:sz w:val="24"/>
        </w:rPr>
        <w:t>4</w:t>
      </w:r>
      <w:r w:rsidRPr="00AA50E5">
        <w:rPr>
          <w:rFonts w:ascii="ＭＳ 明朝" w:eastAsia="ＭＳ 明朝" w:hAnsi="ＭＳ 明朝" w:cs="Times New Roman" w:hint="eastAsia"/>
          <w:kern w:val="0"/>
          <w:sz w:val="24"/>
        </w:rPr>
        <w:t>月1日から許可の終期（第3項の規定による更新がされた場合は、当該更新後の終期）とする。</w:t>
      </w:r>
    </w:p>
    <w:p w14:paraId="1E3D3E30" w14:textId="3113CF9C"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２　甲は、乙に対して、自動販売機を設置させるため、</w:t>
      </w:r>
      <w:r w:rsidR="00AE61C0">
        <w:rPr>
          <w:rFonts w:ascii="ＭＳ 明朝" w:eastAsia="ＭＳ 明朝" w:hAnsi="ＭＳ 明朝" w:cs="Times New Roman" w:hint="eastAsia"/>
          <w:kern w:val="0"/>
          <w:sz w:val="24"/>
        </w:rPr>
        <w:t>令和8(2026)</w:t>
      </w:r>
      <w:r w:rsidR="00AE61C0" w:rsidRPr="00AA50E5">
        <w:rPr>
          <w:rFonts w:ascii="ＭＳ 明朝" w:eastAsia="ＭＳ 明朝" w:hAnsi="ＭＳ 明朝" w:cs="Times New Roman" w:hint="eastAsia"/>
          <w:kern w:val="0"/>
          <w:sz w:val="24"/>
        </w:rPr>
        <w:t>年</w:t>
      </w:r>
      <w:r w:rsidR="00AE61C0">
        <w:rPr>
          <w:rFonts w:ascii="ＭＳ 明朝" w:eastAsia="ＭＳ 明朝" w:hAnsi="ＭＳ 明朝" w:cs="Times New Roman" w:hint="eastAsia"/>
          <w:kern w:val="0"/>
          <w:sz w:val="24"/>
        </w:rPr>
        <w:t>4</w:t>
      </w:r>
      <w:r w:rsidR="00AE61C0" w:rsidRPr="00AA50E5">
        <w:rPr>
          <w:rFonts w:ascii="ＭＳ 明朝" w:eastAsia="ＭＳ 明朝" w:hAnsi="ＭＳ 明朝" w:cs="Times New Roman" w:hint="eastAsia"/>
          <w:kern w:val="0"/>
          <w:sz w:val="24"/>
        </w:rPr>
        <w:t>月1日</w:t>
      </w:r>
      <w:r w:rsidRPr="00AA50E5">
        <w:rPr>
          <w:rFonts w:ascii="ＭＳ 明朝" w:eastAsia="ＭＳ 明朝" w:hAnsi="ＭＳ 明朝" w:cs="Times New Roman" w:hint="eastAsia"/>
          <w:kern w:val="0"/>
          <w:sz w:val="24"/>
        </w:rPr>
        <w:t>から</w:t>
      </w:r>
      <w:r w:rsidR="00E55363">
        <w:rPr>
          <w:rFonts w:ascii="ＭＳ 明朝" w:eastAsia="ＭＳ 明朝" w:hAnsi="ＭＳ 明朝" w:cs="Times New Roman" w:hint="eastAsia"/>
          <w:kern w:val="0"/>
          <w:sz w:val="24"/>
        </w:rPr>
        <w:t>令和</w:t>
      </w:r>
      <w:r w:rsidR="00AE61C0">
        <w:rPr>
          <w:rFonts w:ascii="ＭＳ 明朝" w:eastAsia="ＭＳ 明朝" w:hAnsi="ＭＳ 明朝" w:cs="Times New Roman" w:hint="eastAsia"/>
          <w:kern w:val="0"/>
          <w:sz w:val="24"/>
        </w:rPr>
        <w:t>9</w:t>
      </w:r>
      <w:r w:rsidR="00E55363">
        <w:rPr>
          <w:rFonts w:ascii="ＭＳ 明朝" w:eastAsia="ＭＳ 明朝" w:hAnsi="ＭＳ 明朝" w:cs="Times New Roman" w:hint="eastAsia"/>
          <w:kern w:val="0"/>
          <w:sz w:val="24"/>
        </w:rPr>
        <w:t>(202</w:t>
      </w:r>
      <w:r w:rsidR="0045453E">
        <w:rPr>
          <w:rFonts w:ascii="ＭＳ 明朝" w:eastAsia="ＭＳ 明朝" w:hAnsi="ＭＳ 明朝" w:cs="Times New Roman" w:hint="eastAsia"/>
          <w:kern w:val="0"/>
          <w:sz w:val="24"/>
        </w:rPr>
        <w:t>7</w:t>
      </w:r>
      <w:r w:rsidR="00E55363">
        <w:rPr>
          <w:rFonts w:ascii="ＭＳ 明朝" w:eastAsia="ＭＳ 明朝" w:hAnsi="ＭＳ 明朝" w:cs="Times New Roman" w:hint="eastAsia"/>
          <w:kern w:val="0"/>
          <w:sz w:val="24"/>
        </w:rPr>
        <w:t>)</w:t>
      </w:r>
      <w:r w:rsidRPr="00AA50E5">
        <w:rPr>
          <w:rFonts w:ascii="ＭＳ 明朝" w:eastAsia="ＭＳ 明朝" w:hAnsi="ＭＳ 明朝" w:cs="Times New Roman" w:hint="eastAsia"/>
          <w:kern w:val="0"/>
          <w:sz w:val="24"/>
        </w:rPr>
        <w:t>年3月31日までを期間とする許可を行うものとする。この場合において、甲は必要な条件を付して許可することができるものとする。</w:t>
      </w:r>
    </w:p>
    <w:p w14:paraId="2E877FF8" w14:textId="514E3F90"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３　乙は、この協定の内容及び前項の許可の際に付された条件を変更しないことを前提として、</w:t>
      </w:r>
      <w:r w:rsidR="0045453E">
        <w:rPr>
          <w:rFonts w:ascii="ＭＳ 明朝" w:eastAsia="ＭＳ 明朝" w:hAnsi="ＭＳ 明朝" w:cs="Times New Roman" w:hint="eastAsia"/>
          <w:kern w:val="0"/>
          <w:sz w:val="24"/>
        </w:rPr>
        <w:t>令和</w:t>
      </w:r>
      <w:r w:rsidR="007E42D6">
        <w:rPr>
          <w:rFonts w:ascii="ＭＳ 明朝" w:eastAsia="ＭＳ 明朝" w:hAnsi="ＭＳ 明朝" w:cs="Times New Roman" w:hint="eastAsia"/>
          <w:kern w:val="0"/>
          <w:sz w:val="24"/>
        </w:rPr>
        <w:t>9</w:t>
      </w:r>
      <w:r w:rsidR="0045453E">
        <w:rPr>
          <w:rFonts w:ascii="ＭＳ 明朝" w:eastAsia="ＭＳ 明朝" w:hAnsi="ＭＳ 明朝" w:cs="Times New Roman" w:hint="eastAsia"/>
          <w:kern w:val="0"/>
          <w:sz w:val="24"/>
        </w:rPr>
        <w:t>(202</w:t>
      </w:r>
      <w:r w:rsidR="007E42D6">
        <w:rPr>
          <w:rFonts w:ascii="ＭＳ 明朝" w:eastAsia="ＭＳ 明朝" w:hAnsi="ＭＳ 明朝" w:cs="Times New Roman" w:hint="eastAsia"/>
          <w:kern w:val="0"/>
          <w:sz w:val="24"/>
        </w:rPr>
        <w:t>7</w:t>
      </w:r>
      <w:r w:rsidR="0045453E">
        <w:rPr>
          <w:rFonts w:ascii="ＭＳ 明朝" w:eastAsia="ＭＳ 明朝" w:hAnsi="ＭＳ 明朝" w:cs="Times New Roman" w:hint="eastAsia"/>
          <w:kern w:val="0"/>
          <w:sz w:val="24"/>
        </w:rPr>
        <w:t>)</w:t>
      </w:r>
      <w:r w:rsidR="0045453E" w:rsidRPr="00AA50E5">
        <w:rPr>
          <w:rFonts w:ascii="ＭＳ 明朝" w:eastAsia="ＭＳ 明朝" w:hAnsi="ＭＳ 明朝" w:cs="Times New Roman" w:hint="eastAsia"/>
          <w:kern w:val="0"/>
          <w:sz w:val="24"/>
        </w:rPr>
        <w:t>年</w:t>
      </w:r>
      <w:r w:rsidR="0045453E">
        <w:rPr>
          <w:rFonts w:ascii="ＭＳ 明朝" w:eastAsia="ＭＳ 明朝" w:hAnsi="ＭＳ 明朝" w:cs="Times New Roman" w:hint="eastAsia"/>
          <w:kern w:val="0"/>
          <w:sz w:val="24"/>
        </w:rPr>
        <w:t>4</w:t>
      </w:r>
      <w:r w:rsidR="0045453E" w:rsidRPr="00AA50E5">
        <w:rPr>
          <w:rFonts w:ascii="ＭＳ 明朝" w:eastAsia="ＭＳ 明朝" w:hAnsi="ＭＳ 明朝" w:cs="Times New Roman" w:hint="eastAsia"/>
          <w:kern w:val="0"/>
          <w:sz w:val="24"/>
        </w:rPr>
        <w:t>月1日</w:t>
      </w:r>
      <w:r w:rsidRPr="00AA50E5">
        <w:rPr>
          <w:rFonts w:ascii="ＭＳ 明朝" w:eastAsia="ＭＳ 明朝" w:hAnsi="ＭＳ 明朝" w:cs="Times New Roman" w:hint="eastAsia"/>
          <w:kern w:val="0"/>
          <w:sz w:val="24"/>
        </w:rPr>
        <w:t>から2年を限度（最大令和</w:t>
      </w:r>
      <w:r w:rsidR="0045453E">
        <w:rPr>
          <w:rFonts w:ascii="ＭＳ 明朝" w:eastAsia="ＭＳ 明朝" w:hAnsi="ＭＳ 明朝" w:cs="Times New Roman" w:hint="eastAsia"/>
          <w:kern w:val="0"/>
          <w:sz w:val="24"/>
        </w:rPr>
        <w:t>11</w:t>
      </w:r>
      <w:r w:rsidR="00E55363">
        <w:rPr>
          <w:rFonts w:ascii="ＭＳ 明朝" w:eastAsia="ＭＳ 明朝" w:hAnsi="ＭＳ 明朝" w:cs="Times New Roman"/>
          <w:kern w:val="0"/>
          <w:sz w:val="24"/>
        </w:rPr>
        <w:t>(202</w:t>
      </w:r>
      <w:r w:rsidR="0045453E">
        <w:rPr>
          <w:rFonts w:ascii="ＭＳ 明朝" w:eastAsia="ＭＳ 明朝" w:hAnsi="ＭＳ 明朝" w:cs="Times New Roman" w:hint="eastAsia"/>
          <w:kern w:val="0"/>
          <w:sz w:val="24"/>
        </w:rPr>
        <w:t>9</w:t>
      </w:r>
      <w:r w:rsidR="00E55363">
        <w:rPr>
          <w:rFonts w:ascii="ＭＳ 明朝" w:eastAsia="ＭＳ 明朝" w:hAnsi="ＭＳ 明朝" w:cs="Times New Roman"/>
          <w:kern w:val="0"/>
          <w:sz w:val="24"/>
        </w:rPr>
        <w:t>)</w:t>
      </w:r>
      <w:r w:rsidRPr="00AA50E5">
        <w:rPr>
          <w:rFonts w:ascii="ＭＳ 明朝" w:eastAsia="ＭＳ 明朝" w:hAnsi="ＭＳ 明朝" w:cs="Times New Roman" w:hint="eastAsia"/>
          <w:kern w:val="0"/>
          <w:sz w:val="24"/>
        </w:rPr>
        <w:t>年3月31日まで）として、1年を単位として許可の更新を申請することができる。</w:t>
      </w:r>
    </w:p>
    <w:p w14:paraId="1F452057"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４　前項の更新の申請は、更新にかかる年度の前年度の10月末日までに、甲に公園施設設置許可申請書（みよし市都市公園条例施行規則第3号様式）を提出して行うものとする。</w:t>
      </w:r>
    </w:p>
    <w:p w14:paraId="39F67BE1"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５　乙は、前2項の規定による更新の申請をしない場合は、許可物件の廃止の届出をしたうえで、甲が指示するところに従い、許可の終期までにその設置に係る自動販売機（以</w:t>
      </w:r>
      <w:r w:rsidRPr="00AA50E5">
        <w:rPr>
          <w:rFonts w:ascii="ＭＳ 明朝" w:eastAsia="ＭＳ 明朝" w:hAnsi="ＭＳ 明朝" w:cs="Times New Roman" w:hint="eastAsia"/>
          <w:kern w:val="0"/>
          <w:sz w:val="24"/>
        </w:rPr>
        <w:lastRenderedPageBreak/>
        <w:t>下「許可物件」という。）を撤去しなければならない。</w:t>
      </w:r>
    </w:p>
    <w:p w14:paraId="3FFB2B26"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（使用料）</w:t>
      </w:r>
    </w:p>
    <w:p w14:paraId="21B3246D"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第5条　乙は、許可期間中においては、許可に係る使用料（以下「使用料」という。）を、甲の発行する納入通知書により、甲が定める期限までに納付しなければならない。</w:t>
      </w:r>
    </w:p>
    <w:p w14:paraId="70893858"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２　使用料の額は、1年につき○○○○○円とする。</w:t>
      </w:r>
    </w:p>
    <w:p w14:paraId="5B438480"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（督促及び滞納処分）</w:t>
      </w:r>
    </w:p>
    <w:p w14:paraId="483EF825"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第6条　乙が前条第1項の納付期限までに使用料を支払わないとき、甲は法令の規定に基づき督促を行うことができるものとする。この場合において、当該督促をした後相当の期間を経過してもなお乙が使用料を支払わないときは、甲は法令の規定に基づき滞納処分を行うことができるものとする。</w:t>
      </w:r>
    </w:p>
    <w:p w14:paraId="32C26E85"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（届出事項）</w:t>
      </w:r>
    </w:p>
    <w:p w14:paraId="6816BE4E"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第7条　乙は、次の各号のいずれかに該当するときは、書面により速やかに甲に対して届けなければならない。</w:t>
      </w:r>
    </w:p>
    <w:p w14:paraId="4B8F95F2"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(1) 乙の本店所在地、商号、代表者その他の重要事項について変更があったとき。</w:t>
      </w:r>
    </w:p>
    <w:p w14:paraId="5E78360F"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(2) 乙の地位について相続又は合併による包括承継その他の変動が生じたとき。</w:t>
      </w:r>
    </w:p>
    <w:p w14:paraId="44BED2C9"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(3) 許可物件が滅失又は損傷したとき。</w:t>
      </w:r>
    </w:p>
    <w:p w14:paraId="67A95417"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（公園利用者への利用の開始）</w:t>
      </w:r>
    </w:p>
    <w:p w14:paraId="660BE5D9" w14:textId="0B29E34E"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第8条　乙は、</w:t>
      </w:r>
      <w:r w:rsidR="00E55363">
        <w:rPr>
          <w:rFonts w:ascii="ＭＳ 明朝" w:eastAsia="ＭＳ 明朝" w:hAnsi="ＭＳ 明朝" w:cs="Times New Roman" w:hint="eastAsia"/>
          <w:kern w:val="0"/>
          <w:sz w:val="24"/>
        </w:rPr>
        <w:t>令和</w:t>
      </w:r>
      <w:r w:rsidR="002918E3">
        <w:rPr>
          <w:rFonts w:ascii="ＭＳ 明朝" w:eastAsia="ＭＳ 明朝" w:hAnsi="ＭＳ 明朝" w:cs="Times New Roman" w:hint="eastAsia"/>
          <w:kern w:val="0"/>
          <w:sz w:val="24"/>
        </w:rPr>
        <w:t>8</w:t>
      </w:r>
      <w:r w:rsidR="00E55363">
        <w:rPr>
          <w:rFonts w:ascii="ＭＳ 明朝" w:eastAsia="ＭＳ 明朝" w:hAnsi="ＭＳ 明朝" w:cs="Times New Roman" w:hint="eastAsia"/>
          <w:kern w:val="0"/>
          <w:sz w:val="24"/>
        </w:rPr>
        <w:t>(202</w:t>
      </w:r>
      <w:r w:rsidR="002918E3">
        <w:rPr>
          <w:rFonts w:ascii="ＭＳ 明朝" w:eastAsia="ＭＳ 明朝" w:hAnsi="ＭＳ 明朝" w:cs="Times New Roman" w:hint="eastAsia"/>
          <w:kern w:val="0"/>
          <w:sz w:val="24"/>
        </w:rPr>
        <w:t>6</w:t>
      </w:r>
      <w:r w:rsidR="00E55363">
        <w:rPr>
          <w:rFonts w:ascii="ＭＳ 明朝" w:eastAsia="ＭＳ 明朝" w:hAnsi="ＭＳ 明朝" w:cs="Times New Roman" w:hint="eastAsia"/>
          <w:kern w:val="0"/>
          <w:sz w:val="24"/>
        </w:rPr>
        <w:t>)</w:t>
      </w:r>
      <w:r w:rsidRPr="00AA50E5">
        <w:rPr>
          <w:rFonts w:ascii="ＭＳ 明朝" w:eastAsia="ＭＳ 明朝" w:hAnsi="ＭＳ 明朝" w:cs="Times New Roman" w:hint="eastAsia"/>
          <w:kern w:val="0"/>
          <w:sz w:val="24"/>
        </w:rPr>
        <w:t>年</w:t>
      </w:r>
      <w:r w:rsidR="002918E3">
        <w:rPr>
          <w:rFonts w:ascii="ＭＳ 明朝" w:eastAsia="ＭＳ 明朝" w:hAnsi="ＭＳ 明朝" w:cs="Times New Roman" w:hint="eastAsia"/>
          <w:kern w:val="0"/>
          <w:sz w:val="24"/>
        </w:rPr>
        <w:t>4</w:t>
      </w:r>
      <w:r w:rsidRPr="00AA50E5">
        <w:rPr>
          <w:rFonts w:ascii="ＭＳ 明朝" w:eastAsia="ＭＳ 明朝" w:hAnsi="ＭＳ 明朝" w:cs="Times New Roman" w:hint="eastAsia"/>
          <w:kern w:val="0"/>
          <w:sz w:val="24"/>
        </w:rPr>
        <w:t>月</w:t>
      </w:r>
      <w:r w:rsidR="00EF38F0">
        <w:rPr>
          <w:rFonts w:ascii="ＭＳ 明朝" w:eastAsia="ＭＳ 明朝" w:hAnsi="ＭＳ 明朝" w:cs="Times New Roman"/>
          <w:kern w:val="0"/>
          <w:sz w:val="24"/>
        </w:rPr>
        <w:t>1</w:t>
      </w:r>
      <w:r w:rsidRPr="00AA50E5">
        <w:rPr>
          <w:rFonts w:ascii="ＭＳ 明朝" w:eastAsia="ＭＳ 明朝" w:hAnsi="ＭＳ 明朝" w:cs="Times New Roman" w:hint="eastAsia"/>
          <w:kern w:val="0"/>
          <w:sz w:val="24"/>
        </w:rPr>
        <w:t>日から同月</w:t>
      </w:r>
      <w:r w:rsidR="003770F1">
        <w:rPr>
          <w:rFonts w:ascii="ＭＳ 明朝" w:eastAsia="ＭＳ 明朝" w:hAnsi="ＭＳ 明朝" w:cs="Times New Roman"/>
          <w:kern w:val="0"/>
          <w:sz w:val="24"/>
        </w:rPr>
        <w:t>5</w:t>
      </w:r>
      <w:r w:rsidRPr="00AA50E5">
        <w:rPr>
          <w:rFonts w:ascii="ＭＳ 明朝" w:eastAsia="ＭＳ 明朝" w:hAnsi="ＭＳ 明朝" w:cs="Times New Roman" w:hint="eastAsia"/>
          <w:kern w:val="0"/>
          <w:sz w:val="24"/>
        </w:rPr>
        <w:t>日までの間に許可物件を設置し、公園利用者への利用に供しなければならない。</w:t>
      </w:r>
    </w:p>
    <w:p w14:paraId="717D9A75"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2　乙は、やむを得ない事情により、前項に定める期日までに公園利用者への利用を開始できない場合は、事前にその詳細な理由及び利用を開始できる日を付した書面により甲に申請し、その承認を受けなければならない。</w:t>
      </w:r>
    </w:p>
    <w:p w14:paraId="7A9B7888"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（権利譲渡等の禁止）</w:t>
      </w:r>
    </w:p>
    <w:p w14:paraId="396BE754"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第9条　乙は、許可によって生ずる権利を他人に譲渡し、転貸し、担保に供し、又は使用させることができない。</w:t>
      </w:r>
    </w:p>
    <w:p w14:paraId="7B9646F9"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（維持管理義務）</w:t>
      </w:r>
    </w:p>
    <w:p w14:paraId="4F2DA6E8"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第10条　乙は、善良な管理者としての注意をもって許可物件の維持管理に努め、公園利用者の安全、災害の防止及び美観の保持に努めなければならない。</w:t>
      </w:r>
    </w:p>
    <w:p w14:paraId="2568F437"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2　前項の維持管理にかかる費用はすべて乙の負担とし、甲に対しその償還等の請求をすることができない。</w:t>
      </w:r>
    </w:p>
    <w:p w14:paraId="466DA4F7"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3　乙は、許可物件の設置又は維持管理に起因し、公園利用者や近隣住民等（以下「公園利用者等」という。）に迷惑をかけ、又は損害を及ぼす行為を行ってはならない。</w:t>
      </w:r>
    </w:p>
    <w:p w14:paraId="775E8067"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4　乙は、許可物件に関し、公園利用者等から苦情又は要望等があった場合は、乙の責任において速やかに解決をしなければならない。</w:t>
      </w:r>
    </w:p>
    <w:p w14:paraId="7F70E61A"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5　乙は、許可物件の設置又は維持管理に起因し、公園を損傷させ、又は公園利用者等に損害を与えた時は、直ちにその内容を書面により甲に報告しなければならない。</w:t>
      </w:r>
    </w:p>
    <w:p w14:paraId="293868DC"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lastRenderedPageBreak/>
        <w:t>（調査協力義務）</w:t>
      </w:r>
    </w:p>
    <w:p w14:paraId="741B8BAC"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第11条　甲は、許可区域について随時その使用状況を調査することができる。この場合において、甲が必要と認める場合は、乙はこれに協力しなければならない。</w:t>
      </w:r>
    </w:p>
    <w:p w14:paraId="5FCA37D3"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2　乙は、毎月、都市公園に設置した自動販売機に係る直近1月分の月別販売数量を記載した販売実績報告書を甲へ提出しなければならない。</w:t>
      </w:r>
    </w:p>
    <w:p w14:paraId="6BCC7AAF"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（許可の取消）</w:t>
      </w:r>
    </w:p>
    <w:p w14:paraId="1E8B6E08"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第12条　甲は、次の各号のいずれかに該当する場合には、許可を取り消すことができる。</w:t>
      </w:r>
    </w:p>
    <w:p w14:paraId="6608F674"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(1) 国、地方公共団体その他公共団体において公用又は公共用に供するために許可区域を必要とするとき。</w:t>
      </w:r>
    </w:p>
    <w:p w14:paraId="00E3C046"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(2) 許可区域に関し、都市公園に関する工事のためやむを得ない必要が生じたとき、都市公園の保全又は公衆の都市公園の利用に著しい支障が生じたとき、その他都市公園の管理上の理由以外の理由に基づく公益上やむを得ない必要が生じたとき。</w:t>
      </w:r>
    </w:p>
    <w:p w14:paraId="3C53E1C5"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(3) 乙が第1条に定める関係法令・規程又はこの協定の定めに違反したとき。</w:t>
      </w:r>
    </w:p>
    <w:p w14:paraId="79092013" w14:textId="77777777" w:rsidR="00AA50E5" w:rsidRPr="00AA50E5" w:rsidRDefault="00AA50E5" w:rsidP="00AA50E5">
      <w:pPr>
        <w:autoSpaceDE w:val="0"/>
        <w:autoSpaceDN w:val="0"/>
        <w:ind w:leftChars="100" w:left="450" w:hangingChars="100" w:hanging="240"/>
        <w:rPr>
          <w:rFonts w:ascii="ＭＳ 明朝" w:eastAsia="ＭＳ 明朝" w:hAnsi="ＭＳ 明朝" w:cs="Times New Roman"/>
          <w:sz w:val="24"/>
        </w:rPr>
      </w:pPr>
      <w:r w:rsidRPr="00AA50E5">
        <w:rPr>
          <w:rFonts w:ascii="ＭＳ 明朝" w:eastAsia="ＭＳ 明朝" w:hAnsi="ＭＳ 明朝" w:cs="Times New Roman" w:hint="eastAsia"/>
          <w:sz w:val="24"/>
        </w:rPr>
        <w:t>(4) その他乙に許可を継続しがたい重大な過失又は背信行為があったとき。</w:t>
      </w:r>
    </w:p>
    <w:p w14:paraId="6E207894"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2　前項の定めにより許可を取り消した場合において、既納の使用料は還付しない。ただし、前項第1号又は第2号に掲げる理由によって許可を取り消した場合又は乙の責めに帰することができない事由による場合は、使用料の全部又は一部を還付することができる。</w:t>
      </w:r>
    </w:p>
    <w:p w14:paraId="6EBEB362"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3　前項ただし書の定めによる使用料の還付額は、みよし市都市公園条例及びみよし市都市公園条例施行規則に定めるとおりとする。</w:t>
      </w:r>
    </w:p>
    <w:p w14:paraId="24F4ACEA"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（許可物件の廃止）</w:t>
      </w:r>
    </w:p>
    <w:p w14:paraId="599A5FA7"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第13条　乙は、許可物件の維持管理を継続できない事由があるときは、許可期間の満了前においても許可物件の廃止の届出をすることができる。</w:t>
      </w:r>
    </w:p>
    <w:p w14:paraId="125470EC"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2　前項の定めにより乙が廃止の届出をした場合において、既納の使用料は還付しない。ただし、乙の責めに帰することができない事由によって廃止する必要が生じた場合その他甲が正当な理由があると認めた場合は、使用料を還付することができる。</w:t>
      </w:r>
    </w:p>
    <w:p w14:paraId="4C7CCCC0"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（原状回復義務）</w:t>
      </w:r>
    </w:p>
    <w:p w14:paraId="6AC7B25F"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第14条　許可期間が満了し、又はその他の理由により許可が終了したときは、許可の期間内に、乙は自己の費用をもって許可物件を撤去し、原状に回復して甲に返還しなければならない。ただし、甲が特に必要がないと認めるときはこの限りでない。</w:t>
      </w:r>
    </w:p>
    <w:p w14:paraId="0A12D170"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2　乙は、前項の定めにより許可区域を甲に返還するときは、原状に回復した後、直ちに甲の検査を受け、甲の承認を得なければならない。</w:t>
      </w:r>
    </w:p>
    <w:p w14:paraId="0EF970F6"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3　乙が第一項に定める義務を履行しないときは、甲がこれを代執行し、これに要した費用を乙から徴収する。</w:t>
      </w:r>
    </w:p>
    <w:p w14:paraId="126F347C"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（損害賠償）</w:t>
      </w:r>
    </w:p>
    <w:p w14:paraId="4F3D257B"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第15条　乙は、この協定及び許可に定める義務を履行しないため甲に損害を与えたときは、その損害を賠償しなければならない。</w:t>
      </w:r>
    </w:p>
    <w:p w14:paraId="77D3AE81"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lastRenderedPageBreak/>
        <w:t>（有益費等の放棄）</w:t>
      </w:r>
    </w:p>
    <w:p w14:paraId="0EDA8E5E"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第16条　乙は、許可期間が満了した場合又はその他の理由により許可が終了した場合において、許可物件に投じた有益費、必要費及びその他の費用があってもこれを甲に請求することができない。</w:t>
      </w:r>
    </w:p>
    <w:p w14:paraId="7194573B"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（許可申請等の費用）</w:t>
      </w:r>
    </w:p>
    <w:p w14:paraId="62E35D48" w14:textId="77777777" w:rsidR="00AA50E5" w:rsidRPr="00AA50E5" w:rsidRDefault="00AA50E5" w:rsidP="00AA50E5">
      <w:pPr>
        <w:autoSpaceDE w:val="0"/>
        <w:autoSpaceDN w:val="0"/>
        <w:ind w:left="240" w:hangingChars="100" w:hanging="240"/>
        <w:rPr>
          <w:rFonts w:ascii="ＭＳ 明朝" w:eastAsia="ＭＳ 明朝" w:hAnsi="ＭＳ 明朝" w:cs="Times New Roman"/>
          <w:kern w:val="0"/>
          <w:sz w:val="24"/>
        </w:rPr>
      </w:pPr>
      <w:r w:rsidRPr="00AA50E5">
        <w:rPr>
          <w:rFonts w:ascii="ＭＳ 明朝" w:eastAsia="ＭＳ 明朝" w:hAnsi="ＭＳ 明朝" w:cs="Times New Roman" w:hint="eastAsia"/>
          <w:kern w:val="0"/>
          <w:sz w:val="24"/>
        </w:rPr>
        <w:t>第17条　許可の申請及び協定の履行に関して必要な費用は、すべて乙の負担とする。</w:t>
      </w:r>
    </w:p>
    <w:p w14:paraId="477E6DE5" w14:textId="77777777" w:rsidR="00AA50E5" w:rsidRPr="00AA50E5" w:rsidRDefault="00AA50E5" w:rsidP="00AA50E5">
      <w:pPr>
        <w:keepNext/>
        <w:autoSpaceDE w:val="0"/>
        <w:autoSpaceDN w:val="0"/>
        <w:spacing w:beforeLines="50" w:before="180"/>
        <w:outlineLvl w:val="2"/>
        <w:rPr>
          <w:rFonts w:ascii="ＭＳ 明朝" w:eastAsia="ＭＳ 明朝" w:hAnsi="ＭＳ 明朝" w:cs="Times New Roman"/>
          <w:sz w:val="24"/>
        </w:rPr>
      </w:pPr>
      <w:r w:rsidRPr="00AA50E5">
        <w:rPr>
          <w:rFonts w:ascii="ＭＳ 明朝" w:eastAsia="ＭＳ 明朝" w:hAnsi="ＭＳ 明朝" w:cs="Times New Roman" w:hint="eastAsia"/>
          <w:sz w:val="24"/>
        </w:rPr>
        <w:t>（疑義の決定）</w:t>
      </w:r>
    </w:p>
    <w:p w14:paraId="584AC2C1" w14:textId="77777777" w:rsidR="00AA50E5" w:rsidRPr="00AA50E5" w:rsidRDefault="00AA50E5" w:rsidP="00AA50E5">
      <w:pPr>
        <w:autoSpaceDE w:val="0"/>
        <w:autoSpaceDN w:val="0"/>
        <w:ind w:left="240" w:hangingChars="100" w:hanging="240"/>
        <w:rPr>
          <w:rFonts w:ascii="Gulim" w:eastAsia="ＭＳ 明朝" w:hAnsi="Gulim" w:cs="Times New Roman"/>
          <w:kern w:val="0"/>
          <w:sz w:val="24"/>
        </w:rPr>
      </w:pPr>
      <w:r w:rsidRPr="00AA50E5">
        <w:rPr>
          <w:rFonts w:ascii="ＭＳ 明朝" w:eastAsia="ＭＳ 明朝" w:hAnsi="ＭＳ 明朝" w:cs="Times New Roman" w:hint="eastAsia"/>
          <w:kern w:val="0"/>
          <w:sz w:val="24"/>
        </w:rPr>
        <w:t>第18条　この協定書、共通仕様書及び物件別特記仕様書に定める事項のほかに協議すべき事項が生じた場合は、その都度甲乙協議のうえ定めるものとする。</w:t>
      </w:r>
    </w:p>
    <w:p w14:paraId="471E5AC7" w14:textId="77777777" w:rsidR="00AA50E5" w:rsidRPr="00AA50E5" w:rsidRDefault="00AA50E5" w:rsidP="00AA50E5">
      <w:pPr>
        <w:autoSpaceDE w:val="0"/>
        <w:autoSpaceDN w:val="0"/>
        <w:rPr>
          <w:rFonts w:ascii="ＭＳ 明朝" w:eastAsia="ＭＳ 明朝" w:hAnsi="ＭＳ 明朝" w:cs="Times New Roman"/>
          <w:sz w:val="24"/>
        </w:rPr>
      </w:pPr>
    </w:p>
    <w:p w14:paraId="728D5703" w14:textId="77777777" w:rsidR="00AA50E5" w:rsidRPr="00AA50E5" w:rsidRDefault="00AA50E5" w:rsidP="00AA50E5">
      <w:pPr>
        <w:autoSpaceDE w:val="0"/>
        <w:autoSpaceDN w:val="0"/>
        <w:ind w:firstLineChars="100" w:firstLine="240"/>
        <w:rPr>
          <w:rFonts w:ascii="ＭＳ 明朝" w:eastAsia="ＭＳ 明朝" w:hAnsi="ＭＳ 明朝" w:cs="Times New Roman"/>
          <w:sz w:val="24"/>
        </w:rPr>
      </w:pPr>
      <w:r w:rsidRPr="00AA50E5">
        <w:rPr>
          <w:rFonts w:ascii="ＭＳ 明朝" w:eastAsia="ＭＳ 明朝" w:hAnsi="ＭＳ 明朝" w:cs="Times New Roman" w:hint="eastAsia"/>
          <w:sz w:val="24"/>
        </w:rPr>
        <w:t>この協定の締結を証するため本書を2通作成し、両者記名押印のうえ、各自その1通を保有する。</w:t>
      </w:r>
    </w:p>
    <w:p w14:paraId="334FFC4F" w14:textId="77777777" w:rsidR="00AA50E5" w:rsidRPr="00AA50E5" w:rsidRDefault="00AA50E5" w:rsidP="00AA50E5">
      <w:pPr>
        <w:autoSpaceDE w:val="0"/>
        <w:autoSpaceDN w:val="0"/>
        <w:rPr>
          <w:rFonts w:ascii="ＭＳ 明朝" w:eastAsia="ＭＳ 明朝" w:hAnsi="ＭＳ 明朝" w:cs="Times New Roman"/>
          <w:sz w:val="24"/>
        </w:rPr>
      </w:pPr>
    </w:p>
    <w:p w14:paraId="1E8F4409" w14:textId="77777777" w:rsidR="00AA50E5" w:rsidRPr="00AA50E5" w:rsidRDefault="00AA50E5" w:rsidP="00AA50E5">
      <w:pPr>
        <w:autoSpaceDE w:val="0"/>
        <w:autoSpaceDN w:val="0"/>
        <w:rPr>
          <w:rFonts w:ascii="ＭＳ 明朝" w:eastAsia="ＭＳ 明朝" w:hAnsi="ＭＳ 明朝" w:cs="Times New Roman"/>
          <w:sz w:val="24"/>
        </w:rPr>
      </w:pPr>
      <w:r w:rsidRPr="00AA50E5">
        <w:rPr>
          <w:rFonts w:ascii="ＭＳ 明朝" w:eastAsia="ＭＳ 明朝" w:hAnsi="ＭＳ 明朝" w:cs="Times New Roman" w:hint="eastAsia"/>
          <w:sz w:val="24"/>
        </w:rPr>
        <w:t>令和　　　年　　　月　　　日</w:t>
      </w:r>
    </w:p>
    <w:p w14:paraId="7931BEDE" w14:textId="77777777" w:rsidR="00AA50E5" w:rsidRPr="00AA50E5" w:rsidRDefault="00AA50E5" w:rsidP="00AA50E5">
      <w:pPr>
        <w:autoSpaceDE w:val="0"/>
        <w:autoSpaceDN w:val="0"/>
        <w:rPr>
          <w:rFonts w:ascii="ＭＳ 明朝" w:eastAsia="ＭＳ 明朝" w:hAnsi="ＭＳ 明朝" w:cs="Times New Roman"/>
          <w:sz w:val="24"/>
        </w:rPr>
      </w:pPr>
    </w:p>
    <w:p w14:paraId="0474544C" w14:textId="77777777" w:rsidR="00AA50E5" w:rsidRPr="00AA50E5" w:rsidRDefault="00AA50E5" w:rsidP="00AA50E5">
      <w:pPr>
        <w:autoSpaceDE w:val="0"/>
        <w:autoSpaceDN w:val="0"/>
        <w:rPr>
          <w:rFonts w:ascii="ＭＳ 明朝" w:eastAsia="ＭＳ 明朝" w:hAnsi="ＭＳ 明朝" w:cs="Times New Roman"/>
          <w:sz w:val="24"/>
        </w:rPr>
      </w:pP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t>甲</w:t>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t>愛知県みよし市三好町小坂50番地</w:t>
      </w:r>
    </w:p>
    <w:p w14:paraId="7DD28EA5" w14:textId="77777777" w:rsidR="00AA50E5" w:rsidRPr="00AA50E5" w:rsidRDefault="00AA50E5" w:rsidP="00AA50E5">
      <w:pPr>
        <w:autoSpaceDE w:val="0"/>
        <w:autoSpaceDN w:val="0"/>
        <w:rPr>
          <w:rFonts w:ascii="ＭＳ 明朝" w:eastAsia="ＭＳ 明朝" w:hAnsi="ＭＳ 明朝" w:cs="Times New Roman"/>
          <w:sz w:val="24"/>
        </w:rPr>
      </w:pP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t>みよし市</w:t>
      </w:r>
    </w:p>
    <w:p w14:paraId="11B74223" w14:textId="77777777" w:rsidR="00AA50E5" w:rsidRPr="00AA50E5" w:rsidRDefault="00AA50E5" w:rsidP="00AA50E5">
      <w:pPr>
        <w:autoSpaceDE w:val="0"/>
        <w:autoSpaceDN w:val="0"/>
        <w:rPr>
          <w:rFonts w:ascii="ＭＳ 明朝" w:eastAsia="ＭＳ 明朝" w:hAnsi="ＭＳ 明朝" w:cs="Times New Roman"/>
          <w:sz w:val="24"/>
        </w:rPr>
      </w:pP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t>代表者</w:t>
      </w:r>
      <w:r w:rsidRPr="00AA50E5">
        <w:rPr>
          <w:rFonts w:ascii="ＭＳ 明朝" w:eastAsia="ＭＳ 明朝" w:hAnsi="ＭＳ 明朝" w:cs="Times New Roman" w:hint="eastAsia"/>
          <w:sz w:val="24"/>
        </w:rPr>
        <w:tab/>
        <w:t>みよし市長</w:t>
      </w:r>
      <w:r w:rsidRPr="00AA50E5">
        <w:rPr>
          <w:rFonts w:ascii="ＭＳ 明朝" w:eastAsia="ＭＳ 明朝" w:hAnsi="ＭＳ 明朝" w:cs="Times New Roman" w:hint="eastAsia"/>
          <w:sz w:val="24"/>
        </w:rPr>
        <w:tab/>
        <w:t>小　山</w:t>
      </w:r>
      <w:r>
        <w:rPr>
          <w:rFonts w:ascii="ＭＳ 明朝" w:eastAsia="ＭＳ 明朝" w:hAnsi="ＭＳ 明朝" w:cs="Times New Roman" w:hint="eastAsia"/>
          <w:sz w:val="24"/>
        </w:rPr>
        <w:t xml:space="preserve">　</w:t>
      </w:r>
      <w:r w:rsidRPr="00AA50E5">
        <w:rPr>
          <w:rFonts w:ascii="ＭＳ 明朝" w:eastAsia="ＭＳ 明朝" w:hAnsi="ＭＳ 明朝" w:cs="Times New Roman" w:hint="eastAsia"/>
          <w:sz w:val="24"/>
        </w:rPr>
        <w:t xml:space="preserve">　　祐</w:t>
      </w:r>
      <w:r w:rsidRPr="00AA50E5">
        <w:rPr>
          <w:rFonts w:ascii="ＭＳ 明朝" w:eastAsia="ＭＳ 明朝" w:hAnsi="ＭＳ 明朝" w:cs="Times New Roman" w:hint="eastAsia"/>
          <w:sz w:val="24"/>
        </w:rPr>
        <w:tab/>
      </w:r>
      <w:r w:rsidRPr="00AA50E5">
        <w:rPr>
          <w:rFonts w:ascii="ＭＳ 明朝" w:eastAsia="ＭＳ 明朝" w:hAnsi="ＭＳ 明朝" w:cs="Times New Roman"/>
          <w:sz w:val="40"/>
          <w:szCs w:val="40"/>
        </w:rPr>
        <w:fldChar w:fldCharType="begin"/>
      </w:r>
      <w:r w:rsidRPr="00AA50E5">
        <w:rPr>
          <w:rFonts w:ascii="ＭＳ 明朝" w:eastAsia="ＭＳ 明朝" w:hAnsi="ＭＳ 明朝" w:cs="Times New Roman"/>
          <w:sz w:val="40"/>
          <w:szCs w:val="40"/>
        </w:rPr>
        <w:instrText xml:space="preserve"> </w:instrText>
      </w:r>
      <w:r w:rsidRPr="00AA50E5">
        <w:rPr>
          <w:rFonts w:ascii="ＭＳ 明朝" w:eastAsia="ＭＳ 明朝" w:hAnsi="ＭＳ 明朝" w:cs="Times New Roman" w:hint="eastAsia"/>
          <w:sz w:val="40"/>
          <w:szCs w:val="40"/>
        </w:rPr>
        <w:instrText>eq \o\ac(</w:instrText>
      </w:r>
      <w:r w:rsidRPr="00AA50E5">
        <w:rPr>
          <w:rFonts w:ascii="ＭＳ 明朝" w:eastAsia="ＭＳ 明朝" w:hAnsi="ＭＳ 明朝" w:cs="Times New Roman" w:hint="eastAsia"/>
          <w:position w:val="-5"/>
          <w:sz w:val="60"/>
          <w:szCs w:val="40"/>
        </w:rPr>
        <w:instrText>□</w:instrText>
      </w:r>
      <w:r w:rsidRPr="00AA50E5">
        <w:rPr>
          <w:rFonts w:ascii="ＭＳ 明朝" w:eastAsia="ＭＳ 明朝" w:hAnsi="ＭＳ 明朝" w:cs="Times New Roman" w:hint="eastAsia"/>
          <w:sz w:val="40"/>
          <w:szCs w:val="40"/>
        </w:rPr>
        <w:instrText>,印)</w:instrText>
      </w:r>
      <w:r w:rsidRPr="00AA50E5">
        <w:rPr>
          <w:rFonts w:ascii="ＭＳ 明朝" w:eastAsia="ＭＳ 明朝" w:hAnsi="ＭＳ 明朝" w:cs="Times New Roman"/>
          <w:sz w:val="40"/>
          <w:szCs w:val="40"/>
        </w:rPr>
        <w:fldChar w:fldCharType="end"/>
      </w:r>
    </w:p>
    <w:p w14:paraId="3E70E54C" w14:textId="77777777" w:rsidR="00AA50E5" w:rsidRPr="00AA50E5" w:rsidRDefault="00AA50E5" w:rsidP="00AA50E5">
      <w:pPr>
        <w:autoSpaceDE w:val="0"/>
        <w:autoSpaceDN w:val="0"/>
        <w:rPr>
          <w:rFonts w:ascii="ＭＳ 明朝" w:eastAsia="ＭＳ 明朝" w:hAnsi="ＭＳ 明朝" w:cs="Times New Roman"/>
          <w:sz w:val="24"/>
        </w:rPr>
      </w:pP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t>乙</w:t>
      </w:r>
    </w:p>
    <w:p w14:paraId="0C197160" w14:textId="77777777" w:rsidR="00AA50E5" w:rsidRPr="00AA50E5" w:rsidRDefault="00AA50E5" w:rsidP="00AA50E5">
      <w:pPr>
        <w:autoSpaceDE w:val="0"/>
        <w:autoSpaceDN w:val="0"/>
        <w:rPr>
          <w:rFonts w:ascii="ＭＳ 明朝" w:eastAsia="ＭＳ 明朝" w:hAnsi="ＭＳ 明朝" w:cs="Times New Roman"/>
          <w:sz w:val="24"/>
        </w:rPr>
      </w:pPr>
    </w:p>
    <w:p w14:paraId="471F1E68" w14:textId="77777777" w:rsidR="00AA50E5" w:rsidRPr="00AA50E5" w:rsidRDefault="00AA50E5" w:rsidP="00F757F8">
      <w:pPr>
        <w:autoSpaceDE w:val="0"/>
        <w:autoSpaceDN w:val="0"/>
        <w:ind w:rightChars="188" w:right="395"/>
        <w:jc w:val="right"/>
        <w:rPr>
          <w:rFonts w:ascii="ＭＳ 明朝" w:eastAsia="ＭＳ 明朝" w:hAnsi="ＭＳ 明朝" w:cs="Times New Roman"/>
          <w:sz w:val="24"/>
        </w:rPr>
      </w:pP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hint="eastAsia"/>
          <w:sz w:val="24"/>
        </w:rPr>
        <w:tab/>
      </w:r>
      <w:r w:rsidRPr="00AA50E5">
        <w:rPr>
          <w:rFonts w:ascii="ＭＳ 明朝" w:eastAsia="ＭＳ 明朝" w:hAnsi="ＭＳ 明朝" w:cs="Times New Roman"/>
          <w:sz w:val="40"/>
          <w:szCs w:val="40"/>
        </w:rPr>
        <w:fldChar w:fldCharType="begin"/>
      </w:r>
      <w:r w:rsidRPr="00AA50E5">
        <w:rPr>
          <w:rFonts w:ascii="ＭＳ 明朝" w:eastAsia="ＭＳ 明朝" w:hAnsi="ＭＳ 明朝" w:cs="Times New Roman"/>
          <w:sz w:val="40"/>
          <w:szCs w:val="40"/>
        </w:rPr>
        <w:instrText xml:space="preserve"> </w:instrText>
      </w:r>
      <w:r w:rsidRPr="00AA50E5">
        <w:rPr>
          <w:rFonts w:ascii="ＭＳ 明朝" w:eastAsia="ＭＳ 明朝" w:hAnsi="ＭＳ 明朝" w:cs="Times New Roman" w:hint="eastAsia"/>
          <w:sz w:val="40"/>
          <w:szCs w:val="40"/>
        </w:rPr>
        <w:instrText>eq \o\ac(</w:instrText>
      </w:r>
      <w:r w:rsidRPr="00AA50E5">
        <w:rPr>
          <w:rFonts w:ascii="ＭＳ 明朝" w:eastAsia="ＭＳ 明朝" w:hAnsi="ＭＳ 明朝" w:cs="Times New Roman" w:hint="eastAsia"/>
          <w:position w:val="-8"/>
          <w:sz w:val="60"/>
          <w:szCs w:val="40"/>
        </w:rPr>
        <w:instrText>○</w:instrText>
      </w:r>
      <w:r w:rsidRPr="00AA50E5">
        <w:rPr>
          <w:rFonts w:ascii="ＭＳ 明朝" w:eastAsia="ＭＳ 明朝" w:hAnsi="ＭＳ 明朝" w:cs="Times New Roman" w:hint="eastAsia"/>
          <w:sz w:val="40"/>
          <w:szCs w:val="40"/>
        </w:rPr>
        <w:instrText>,印)</w:instrText>
      </w:r>
      <w:r w:rsidRPr="00AA50E5">
        <w:rPr>
          <w:rFonts w:ascii="ＭＳ 明朝" w:eastAsia="ＭＳ 明朝" w:hAnsi="ＭＳ 明朝" w:cs="Times New Roman"/>
          <w:sz w:val="40"/>
          <w:szCs w:val="40"/>
        </w:rPr>
        <w:fldChar w:fldCharType="end"/>
      </w:r>
    </w:p>
    <w:p w14:paraId="0FDE4DE8" w14:textId="77777777" w:rsidR="00F006C1" w:rsidRDefault="00F006C1"/>
    <w:sectPr w:rsidR="00F006C1" w:rsidSect="00990DBA">
      <w:footerReference w:type="default" r:id="rId6"/>
      <w:pgSz w:w="11906" w:h="16838" w:code="9"/>
      <w:pgMar w:top="1418" w:right="1134" w:bottom="1134" w:left="1304" w:header="851" w:footer="567" w:gutter="0"/>
      <w:pgNumType w:start="1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44DE" w14:textId="77777777" w:rsidR="00D8551F" w:rsidRDefault="00F757F8">
      <w:r>
        <w:separator/>
      </w:r>
    </w:p>
  </w:endnote>
  <w:endnote w:type="continuationSeparator" w:id="0">
    <w:p w14:paraId="3903503F" w14:textId="77777777" w:rsidR="00D8551F" w:rsidRDefault="00F7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866C" w14:textId="77777777" w:rsidR="002918E3" w:rsidRDefault="002918E3" w:rsidP="003C0164">
    <w:pPr>
      <w:pStyle w:v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8EFB" w14:textId="77777777" w:rsidR="00D8551F" w:rsidRDefault="00F757F8">
      <w:r>
        <w:separator/>
      </w:r>
    </w:p>
  </w:footnote>
  <w:footnote w:type="continuationSeparator" w:id="0">
    <w:p w14:paraId="49F48780" w14:textId="77777777" w:rsidR="00D8551F" w:rsidRDefault="00F75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E5"/>
    <w:rsid w:val="00000C7E"/>
    <w:rsid w:val="00002370"/>
    <w:rsid w:val="000146F7"/>
    <w:rsid w:val="000205C5"/>
    <w:rsid w:val="000213A4"/>
    <w:rsid w:val="000272A7"/>
    <w:rsid w:val="00032CC7"/>
    <w:rsid w:val="000347F4"/>
    <w:rsid w:val="00040DA9"/>
    <w:rsid w:val="00043DEF"/>
    <w:rsid w:val="00045B86"/>
    <w:rsid w:val="000527DC"/>
    <w:rsid w:val="000A28B0"/>
    <w:rsid w:val="000C70FD"/>
    <w:rsid w:val="000E458F"/>
    <w:rsid w:val="000E65FD"/>
    <w:rsid w:val="00117259"/>
    <w:rsid w:val="001215F5"/>
    <w:rsid w:val="00126DF3"/>
    <w:rsid w:val="0013632F"/>
    <w:rsid w:val="0013712C"/>
    <w:rsid w:val="001436D5"/>
    <w:rsid w:val="00143D32"/>
    <w:rsid w:val="00163737"/>
    <w:rsid w:val="00166764"/>
    <w:rsid w:val="001717C2"/>
    <w:rsid w:val="0018551F"/>
    <w:rsid w:val="00186ECA"/>
    <w:rsid w:val="0019616B"/>
    <w:rsid w:val="001C3264"/>
    <w:rsid w:val="001D586D"/>
    <w:rsid w:val="001E4267"/>
    <w:rsid w:val="00200C02"/>
    <w:rsid w:val="002073E2"/>
    <w:rsid w:val="00215A50"/>
    <w:rsid w:val="0022266F"/>
    <w:rsid w:val="0023064A"/>
    <w:rsid w:val="0025128D"/>
    <w:rsid w:val="00254AA5"/>
    <w:rsid w:val="002619D1"/>
    <w:rsid w:val="002714AC"/>
    <w:rsid w:val="002716CA"/>
    <w:rsid w:val="00280812"/>
    <w:rsid w:val="00282171"/>
    <w:rsid w:val="002918E3"/>
    <w:rsid w:val="002A5773"/>
    <w:rsid w:val="002A59DC"/>
    <w:rsid w:val="002C2D88"/>
    <w:rsid w:val="002C59F9"/>
    <w:rsid w:val="00315BE6"/>
    <w:rsid w:val="00346115"/>
    <w:rsid w:val="00362D4F"/>
    <w:rsid w:val="003669AD"/>
    <w:rsid w:val="0037470C"/>
    <w:rsid w:val="003770F1"/>
    <w:rsid w:val="00380042"/>
    <w:rsid w:val="003865CF"/>
    <w:rsid w:val="00396CF9"/>
    <w:rsid w:val="0039757C"/>
    <w:rsid w:val="003A28CA"/>
    <w:rsid w:val="003B27E4"/>
    <w:rsid w:val="003D19B7"/>
    <w:rsid w:val="003E315F"/>
    <w:rsid w:val="003E41D0"/>
    <w:rsid w:val="003F0139"/>
    <w:rsid w:val="003F1126"/>
    <w:rsid w:val="003F1983"/>
    <w:rsid w:val="00422E20"/>
    <w:rsid w:val="00427F09"/>
    <w:rsid w:val="00434BF8"/>
    <w:rsid w:val="00436BE5"/>
    <w:rsid w:val="004419BA"/>
    <w:rsid w:val="00441F35"/>
    <w:rsid w:val="0045453E"/>
    <w:rsid w:val="0046475C"/>
    <w:rsid w:val="00477274"/>
    <w:rsid w:val="0048710D"/>
    <w:rsid w:val="0049265E"/>
    <w:rsid w:val="004952A2"/>
    <w:rsid w:val="004C1A5D"/>
    <w:rsid w:val="004C6BAB"/>
    <w:rsid w:val="004D239B"/>
    <w:rsid w:val="004D269A"/>
    <w:rsid w:val="004D3E83"/>
    <w:rsid w:val="004F78CF"/>
    <w:rsid w:val="00503564"/>
    <w:rsid w:val="00523A1A"/>
    <w:rsid w:val="00533196"/>
    <w:rsid w:val="005360E0"/>
    <w:rsid w:val="00537C1E"/>
    <w:rsid w:val="00551783"/>
    <w:rsid w:val="00557E4F"/>
    <w:rsid w:val="00565042"/>
    <w:rsid w:val="00571D8F"/>
    <w:rsid w:val="005801E6"/>
    <w:rsid w:val="005B6D3C"/>
    <w:rsid w:val="005C586F"/>
    <w:rsid w:val="005D5A70"/>
    <w:rsid w:val="005D75A6"/>
    <w:rsid w:val="005F51CF"/>
    <w:rsid w:val="005F6C40"/>
    <w:rsid w:val="006073C6"/>
    <w:rsid w:val="006074F9"/>
    <w:rsid w:val="00615266"/>
    <w:rsid w:val="00616DEE"/>
    <w:rsid w:val="0062787C"/>
    <w:rsid w:val="006364C3"/>
    <w:rsid w:val="0063778E"/>
    <w:rsid w:val="0064173F"/>
    <w:rsid w:val="00646BC3"/>
    <w:rsid w:val="00650B32"/>
    <w:rsid w:val="00663875"/>
    <w:rsid w:val="006B401F"/>
    <w:rsid w:val="006D287B"/>
    <w:rsid w:val="006E07CD"/>
    <w:rsid w:val="006E091B"/>
    <w:rsid w:val="006E20D8"/>
    <w:rsid w:val="006E6952"/>
    <w:rsid w:val="006F1E62"/>
    <w:rsid w:val="006F718A"/>
    <w:rsid w:val="007026A3"/>
    <w:rsid w:val="0071103B"/>
    <w:rsid w:val="00711E04"/>
    <w:rsid w:val="0071434D"/>
    <w:rsid w:val="00717B41"/>
    <w:rsid w:val="00721277"/>
    <w:rsid w:val="00741401"/>
    <w:rsid w:val="0074490E"/>
    <w:rsid w:val="007517E4"/>
    <w:rsid w:val="00751B1D"/>
    <w:rsid w:val="00754830"/>
    <w:rsid w:val="00755504"/>
    <w:rsid w:val="007577C8"/>
    <w:rsid w:val="007A4E07"/>
    <w:rsid w:val="007A700C"/>
    <w:rsid w:val="007B0FDD"/>
    <w:rsid w:val="007B1199"/>
    <w:rsid w:val="007B4805"/>
    <w:rsid w:val="007C5370"/>
    <w:rsid w:val="007E42D6"/>
    <w:rsid w:val="007E7919"/>
    <w:rsid w:val="008166FC"/>
    <w:rsid w:val="00817133"/>
    <w:rsid w:val="00830506"/>
    <w:rsid w:val="00831B4A"/>
    <w:rsid w:val="00845052"/>
    <w:rsid w:val="00851EC4"/>
    <w:rsid w:val="008525A6"/>
    <w:rsid w:val="00855C7E"/>
    <w:rsid w:val="00876CF5"/>
    <w:rsid w:val="00886DD7"/>
    <w:rsid w:val="0089021B"/>
    <w:rsid w:val="008B0644"/>
    <w:rsid w:val="008E4531"/>
    <w:rsid w:val="008F0683"/>
    <w:rsid w:val="008F13F8"/>
    <w:rsid w:val="00903518"/>
    <w:rsid w:val="0091020C"/>
    <w:rsid w:val="00913024"/>
    <w:rsid w:val="00926B27"/>
    <w:rsid w:val="00933A87"/>
    <w:rsid w:val="009436F9"/>
    <w:rsid w:val="00944CC3"/>
    <w:rsid w:val="009555B9"/>
    <w:rsid w:val="0095643A"/>
    <w:rsid w:val="00956548"/>
    <w:rsid w:val="00960A31"/>
    <w:rsid w:val="00965EC7"/>
    <w:rsid w:val="00974C43"/>
    <w:rsid w:val="00975353"/>
    <w:rsid w:val="009874B2"/>
    <w:rsid w:val="009A0959"/>
    <w:rsid w:val="009A360F"/>
    <w:rsid w:val="009A7B9E"/>
    <w:rsid w:val="009B0083"/>
    <w:rsid w:val="009B13EE"/>
    <w:rsid w:val="009B4E17"/>
    <w:rsid w:val="009D2A0A"/>
    <w:rsid w:val="009E01EF"/>
    <w:rsid w:val="009E0CEC"/>
    <w:rsid w:val="009E631C"/>
    <w:rsid w:val="009F756C"/>
    <w:rsid w:val="009F7BAA"/>
    <w:rsid w:val="00A25449"/>
    <w:rsid w:val="00A5126A"/>
    <w:rsid w:val="00A554F9"/>
    <w:rsid w:val="00A80578"/>
    <w:rsid w:val="00A86546"/>
    <w:rsid w:val="00A976B8"/>
    <w:rsid w:val="00A97BF3"/>
    <w:rsid w:val="00AA50E5"/>
    <w:rsid w:val="00AE1DD4"/>
    <w:rsid w:val="00AE3F95"/>
    <w:rsid w:val="00AE61C0"/>
    <w:rsid w:val="00AF4E58"/>
    <w:rsid w:val="00AF666F"/>
    <w:rsid w:val="00B05233"/>
    <w:rsid w:val="00B11566"/>
    <w:rsid w:val="00B1617A"/>
    <w:rsid w:val="00B170A1"/>
    <w:rsid w:val="00B27F60"/>
    <w:rsid w:val="00B40C48"/>
    <w:rsid w:val="00B6127E"/>
    <w:rsid w:val="00B646D2"/>
    <w:rsid w:val="00B674C3"/>
    <w:rsid w:val="00B67BC8"/>
    <w:rsid w:val="00B85CA3"/>
    <w:rsid w:val="00B86EBE"/>
    <w:rsid w:val="00BA6862"/>
    <w:rsid w:val="00BA763E"/>
    <w:rsid w:val="00BC0F3C"/>
    <w:rsid w:val="00BC2F42"/>
    <w:rsid w:val="00BD7B28"/>
    <w:rsid w:val="00BF0080"/>
    <w:rsid w:val="00BF01FF"/>
    <w:rsid w:val="00C22698"/>
    <w:rsid w:val="00C22E0C"/>
    <w:rsid w:val="00C448F5"/>
    <w:rsid w:val="00C46A8C"/>
    <w:rsid w:val="00C702B4"/>
    <w:rsid w:val="00C81AD5"/>
    <w:rsid w:val="00C924E9"/>
    <w:rsid w:val="00C95540"/>
    <w:rsid w:val="00CA4C07"/>
    <w:rsid w:val="00CB67D8"/>
    <w:rsid w:val="00CE3D77"/>
    <w:rsid w:val="00D170AD"/>
    <w:rsid w:val="00D202A9"/>
    <w:rsid w:val="00D2117C"/>
    <w:rsid w:val="00D3280B"/>
    <w:rsid w:val="00D77B90"/>
    <w:rsid w:val="00D8551F"/>
    <w:rsid w:val="00D92C2D"/>
    <w:rsid w:val="00D964FF"/>
    <w:rsid w:val="00DB18EB"/>
    <w:rsid w:val="00DC2135"/>
    <w:rsid w:val="00DD152D"/>
    <w:rsid w:val="00DE6129"/>
    <w:rsid w:val="00E06D67"/>
    <w:rsid w:val="00E206C8"/>
    <w:rsid w:val="00E22B80"/>
    <w:rsid w:val="00E30480"/>
    <w:rsid w:val="00E4091E"/>
    <w:rsid w:val="00E40D3F"/>
    <w:rsid w:val="00E47F7D"/>
    <w:rsid w:val="00E52480"/>
    <w:rsid w:val="00E55363"/>
    <w:rsid w:val="00E63579"/>
    <w:rsid w:val="00E64168"/>
    <w:rsid w:val="00E77BAF"/>
    <w:rsid w:val="00E81BE8"/>
    <w:rsid w:val="00EA491F"/>
    <w:rsid w:val="00EB7BDE"/>
    <w:rsid w:val="00EC3074"/>
    <w:rsid w:val="00EC4715"/>
    <w:rsid w:val="00EE0AE0"/>
    <w:rsid w:val="00EF0E6D"/>
    <w:rsid w:val="00EF38F0"/>
    <w:rsid w:val="00EF507C"/>
    <w:rsid w:val="00F006C1"/>
    <w:rsid w:val="00F01674"/>
    <w:rsid w:val="00F05BB1"/>
    <w:rsid w:val="00F2640B"/>
    <w:rsid w:val="00F343E6"/>
    <w:rsid w:val="00F47DA3"/>
    <w:rsid w:val="00F623DB"/>
    <w:rsid w:val="00F6669C"/>
    <w:rsid w:val="00F757F8"/>
    <w:rsid w:val="00F76E71"/>
    <w:rsid w:val="00F82F7E"/>
    <w:rsid w:val="00F833CA"/>
    <w:rsid w:val="00F91C60"/>
    <w:rsid w:val="00F93BC7"/>
    <w:rsid w:val="00F93C93"/>
    <w:rsid w:val="00FC0EFA"/>
    <w:rsid w:val="00FC18FD"/>
    <w:rsid w:val="00FC27FF"/>
    <w:rsid w:val="00FC3358"/>
    <w:rsid w:val="00FE77F7"/>
    <w:rsid w:val="00FF4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F774B9"/>
  <w15:chartTrackingRefBased/>
  <w15:docId w15:val="{5F0300F8-D369-4925-9229-B7D9EB91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AA50E5"/>
    <w:pPr>
      <w:tabs>
        <w:tab w:val="center" w:pos="4252"/>
        <w:tab w:val="right" w:pos="8504"/>
      </w:tabs>
      <w:autoSpaceDE w:val="0"/>
      <w:autoSpaceDN w:val="0"/>
      <w:snapToGrid w:val="0"/>
    </w:pPr>
    <w:rPr>
      <w:rFonts w:ascii="Gulim" w:eastAsia="ＭＳ 明朝" w:hAnsi="Gulim"/>
      <w:sz w:val="24"/>
    </w:rPr>
  </w:style>
  <w:style w:type="character" w:customStyle="1" w:styleId="a4">
    <w:name w:val="フッター (文字)"/>
    <w:basedOn w:val="a0"/>
    <w:link w:val="1"/>
    <w:uiPriority w:val="99"/>
    <w:rsid w:val="00AA50E5"/>
    <w:rPr>
      <w:rFonts w:ascii="Gulim" w:eastAsia="ＭＳ 明朝" w:hAnsi="Gulim"/>
      <w:sz w:val="24"/>
    </w:rPr>
  </w:style>
  <w:style w:type="table" w:customStyle="1" w:styleId="10">
    <w:name w:val="表 (格子)1"/>
    <w:basedOn w:val="a1"/>
    <w:next w:val="a5"/>
    <w:uiPriority w:val="59"/>
    <w:rsid w:val="00AA5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A50E5"/>
    <w:rPr>
      <w:sz w:val="18"/>
      <w:szCs w:val="18"/>
    </w:rPr>
  </w:style>
  <w:style w:type="paragraph" w:customStyle="1" w:styleId="11">
    <w:name w:val="コメント文字列1"/>
    <w:basedOn w:val="a"/>
    <w:next w:val="a7"/>
    <w:link w:val="a8"/>
    <w:uiPriority w:val="99"/>
    <w:unhideWhenUsed/>
    <w:rsid w:val="00AA50E5"/>
    <w:pPr>
      <w:autoSpaceDE w:val="0"/>
      <w:autoSpaceDN w:val="0"/>
      <w:jc w:val="left"/>
    </w:pPr>
    <w:rPr>
      <w:rFonts w:ascii="Gulim" w:eastAsia="ＭＳ 明朝" w:hAnsi="Gulim"/>
      <w:sz w:val="24"/>
    </w:rPr>
  </w:style>
  <w:style w:type="character" w:customStyle="1" w:styleId="a8">
    <w:name w:val="コメント文字列 (文字)"/>
    <w:basedOn w:val="a0"/>
    <w:link w:val="11"/>
    <w:uiPriority w:val="99"/>
    <w:rsid w:val="00AA50E5"/>
    <w:rPr>
      <w:rFonts w:ascii="Gulim" w:eastAsia="ＭＳ 明朝" w:hAnsi="Gulim"/>
      <w:sz w:val="24"/>
    </w:rPr>
  </w:style>
  <w:style w:type="paragraph" w:styleId="a3">
    <w:name w:val="footer"/>
    <w:basedOn w:val="a"/>
    <w:link w:val="12"/>
    <w:uiPriority w:val="99"/>
    <w:unhideWhenUsed/>
    <w:rsid w:val="00AA50E5"/>
    <w:pPr>
      <w:tabs>
        <w:tab w:val="center" w:pos="4252"/>
        <w:tab w:val="right" w:pos="8504"/>
      </w:tabs>
      <w:snapToGrid w:val="0"/>
    </w:pPr>
  </w:style>
  <w:style w:type="character" w:customStyle="1" w:styleId="12">
    <w:name w:val="フッター (文字)1"/>
    <w:basedOn w:val="a0"/>
    <w:link w:val="a3"/>
    <w:uiPriority w:val="99"/>
    <w:rsid w:val="00AA50E5"/>
  </w:style>
  <w:style w:type="table" w:styleId="a5">
    <w:name w:val="Table Grid"/>
    <w:basedOn w:val="a1"/>
    <w:uiPriority w:val="39"/>
    <w:rsid w:val="00AA5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13"/>
    <w:uiPriority w:val="99"/>
    <w:semiHidden/>
    <w:unhideWhenUsed/>
    <w:rsid w:val="00AA50E5"/>
    <w:pPr>
      <w:jc w:val="left"/>
    </w:pPr>
  </w:style>
  <w:style w:type="character" w:customStyle="1" w:styleId="13">
    <w:name w:val="コメント文字列 (文字)1"/>
    <w:basedOn w:val="a0"/>
    <w:link w:val="a7"/>
    <w:uiPriority w:val="99"/>
    <w:semiHidden/>
    <w:rsid w:val="00AA50E5"/>
  </w:style>
  <w:style w:type="paragraph" w:styleId="a9">
    <w:name w:val="Balloon Text"/>
    <w:basedOn w:val="a"/>
    <w:link w:val="aa"/>
    <w:uiPriority w:val="99"/>
    <w:semiHidden/>
    <w:unhideWhenUsed/>
    <w:rsid w:val="00AA50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50E5"/>
    <w:rPr>
      <w:rFonts w:asciiTheme="majorHAnsi" w:eastAsiaTheme="majorEastAsia" w:hAnsiTheme="majorHAnsi" w:cstheme="majorBidi"/>
      <w:sz w:val="18"/>
      <w:szCs w:val="18"/>
    </w:rPr>
  </w:style>
  <w:style w:type="paragraph" w:styleId="ab">
    <w:name w:val="header"/>
    <w:basedOn w:val="a"/>
    <w:link w:val="ac"/>
    <w:uiPriority w:val="99"/>
    <w:unhideWhenUsed/>
    <w:rsid w:val="00975353"/>
    <w:pPr>
      <w:tabs>
        <w:tab w:val="center" w:pos="4252"/>
        <w:tab w:val="right" w:pos="8504"/>
      </w:tabs>
      <w:snapToGrid w:val="0"/>
    </w:pPr>
  </w:style>
  <w:style w:type="character" w:customStyle="1" w:styleId="ac">
    <w:name w:val="ヘッダー (文字)"/>
    <w:basedOn w:val="a0"/>
    <w:link w:val="ab"/>
    <w:uiPriority w:val="99"/>
    <w:rsid w:val="0097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R01124</dc:creator>
  <cp:keywords/>
  <dc:description/>
  <cp:lastModifiedBy>太田 翔也</cp:lastModifiedBy>
  <cp:revision>15</cp:revision>
  <cp:lastPrinted>2024-05-23T12:25:00Z</cp:lastPrinted>
  <dcterms:created xsi:type="dcterms:W3CDTF">2022-01-04T07:31:00Z</dcterms:created>
  <dcterms:modified xsi:type="dcterms:W3CDTF">2025-12-23T23:58:00Z</dcterms:modified>
</cp:coreProperties>
</file>